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0" w:name="_Toc996"/>
      <w:bookmarkStart w:id="1" w:name="_Toc2099"/>
      <w:bookmarkStart w:id="2" w:name="_Toc3377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《社会保险费缴费明细申报表（适用职工个人）》</w:t>
      </w:r>
      <w:bookmarkEnd w:id="0"/>
      <w:bookmarkEnd w:id="1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bCs/>
          <w:color w:val="000000"/>
          <w:sz w:val="28"/>
          <w:szCs w:val="22"/>
        </w:rPr>
      </w:pPr>
      <w:r>
        <w:rPr>
          <w:rFonts w:hint="eastAsia" w:ascii="宋体" w:hAnsi="宋体"/>
          <w:b/>
          <w:bCs/>
          <w:color w:val="000000"/>
          <w:sz w:val="28"/>
          <w:szCs w:val="22"/>
        </w:rPr>
        <w:t>社会保险费缴费明细申报表（适用职工个人）</w:t>
      </w:r>
      <w:bookmarkEnd w:id="2"/>
    </w:p>
    <w:p>
      <w:pPr>
        <w:pStyle w:val="5"/>
        <w:jc w:val="left"/>
        <w:rPr>
          <w:rFonts w:ascii="宋体" w:hAnsi="宋体"/>
          <w:b/>
          <w:bCs/>
          <w:color w:val="000000"/>
          <w:sz w:val="28"/>
          <w:szCs w:val="22"/>
        </w:rPr>
      </w:pPr>
      <w:bookmarkStart w:id="3" w:name="_Toc18363"/>
      <w:r>
        <w:rPr>
          <w:rFonts w:hint="eastAsia" w:ascii="宋体" w:hAnsi="宋体" w:cs="Tahoma"/>
          <w:color w:val="000000"/>
          <w:szCs w:val="22"/>
        </w:rPr>
        <w:t>纳税人识别号：</w:t>
      </w:r>
      <w:r>
        <w:rPr>
          <w:rFonts w:hint="eastAsia" w:ascii="宋体" w:hAnsi="宋体" w:cs="Tahoma"/>
          <w:color w:val="000000"/>
          <w:szCs w:val="22"/>
          <w:lang w:val="en-US" w:eastAsia="zh-CN"/>
        </w:rPr>
        <w:t xml:space="preserve">                               </w:t>
      </w:r>
      <w:r>
        <w:rPr>
          <w:rFonts w:hint="eastAsia" w:ascii="宋体" w:hAnsi="宋体" w:cs="Tahoma"/>
          <w:color w:val="000000"/>
          <w:szCs w:val="22"/>
        </w:rPr>
        <w:t>用人单位名称：</w:t>
      </w:r>
      <w:bookmarkEnd w:id="3"/>
      <w:r>
        <w:rPr>
          <w:rFonts w:hint="eastAsia" w:ascii="宋体" w:hAnsi="宋体" w:cs="Tahoma"/>
          <w:color w:val="000000"/>
          <w:szCs w:val="22"/>
        </w:rPr>
        <w:t xml:space="preserve">                                     </w:t>
      </w:r>
    </w:p>
    <w:tbl>
      <w:tblPr>
        <w:tblStyle w:val="3"/>
        <w:tblpPr w:leftFromText="180" w:rightFromText="180" w:vertAnchor="text" w:horzAnchor="page" w:tblpXSpec="center" w:tblpY="159"/>
        <w:tblOverlap w:val="never"/>
        <w:tblW w:w="14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662"/>
        <w:gridCol w:w="662"/>
        <w:gridCol w:w="662"/>
        <w:gridCol w:w="662"/>
        <w:gridCol w:w="662"/>
        <w:gridCol w:w="662"/>
        <w:gridCol w:w="662"/>
        <w:gridCol w:w="997"/>
        <w:gridCol w:w="997"/>
        <w:gridCol w:w="997"/>
        <w:gridCol w:w="1000"/>
        <w:gridCol w:w="997"/>
        <w:gridCol w:w="794"/>
        <w:gridCol w:w="373"/>
        <w:gridCol w:w="829"/>
        <w:gridCol w:w="1595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4" w:name="_Toc7997"/>
            <w:r>
              <w:rPr>
                <w:rFonts w:hint="eastAsia" w:ascii="宋体" w:hAnsi="宋体" w:cs="Arial"/>
                <w:color w:val="000000"/>
                <w:szCs w:val="21"/>
              </w:rPr>
              <w:t>序号</w:t>
            </w:r>
            <w:bookmarkEnd w:id="4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5" w:name="_Toc6212"/>
            <w:r>
              <w:rPr>
                <w:rFonts w:hint="eastAsia" w:ascii="宋体" w:hAnsi="宋体" w:cs="Arial"/>
                <w:color w:val="000000"/>
                <w:szCs w:val="21"/>
              </w:rPr>
              <w:t>*姓名</w:t>
            </w:r>
            <w:bookmarkEnd w:id="5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6" w:name="_Toc12212"/>
            <w:r>
              <w:rPr>
                <w:rFonts w:hint="eastAsia" w:ascii="宋体" w:hAnsi="宋体" w:cs="Arial"/>
                <w:color w:val="000000"/>
                <w:szCs w:val="21"/>
              </w:rPr>
              <w:t>*身份证件类型</w:t>
            </w:r>
            <w:bookmarkEnd w:id="6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Tahoma"/>
                <w:color w:val="000000"/>
                <w:szCs w:val="22"/>
              </w:rPr>
            </w:pPr>
            <w:bookmarkStart w:id="7" w:name="_Toc7751"/>
            <w:r>
              <w:rPr>
                <w:rFonts w:hint="eastAsia" w:ascii="宋体" w:hAnsi="宋体" w:cs="Arial"/>
                <w:color w:val="000000"/>
                <w:szCs w:val="21"/>
              </w:rPr>
              <w:t>*</w:t>
            </w:r>
            <w:r>
              <w:rPr>
                <w:rFonts w:hint="eastAsia" w:ascii="宋体" w:hAnsi="宋体" w:cs="Tahoma"/>
                <w:color w:val="000000"/>
                <w:szCs w:val="22"/>
              </w:rPr>
              <w:t>身份证件号码</w:t>
            </w:r>
            <w:bookmarkEnd w:id="7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Tahoma"/>
                <w:color w:val="000000"/>
                <w:szCs w:val="22"/>
              </w:rPr>
            </w:pPr>
            <w:bookmarkStart w:id="8" w:name="_Toc16023"/>
            <w:r>
              <w:rPr>
                <w:rFonts w:hint="eastAsia" w:ascii="宋体" w:hAnsi="宋体" w:cs="Tahoma"/>
                <w:color w:val="000000"/>
                <w:szCs w:val="22"/>
              </w:rPr>
              <w:t>社保经办</w:t>
            </w:r>
            <w:r>
              <w:rPr>
                <w:rFonts w:ascii="宋体" w:hAnsi="宋体" w:cs="Tahoma"/>
                <w:color w:val="000000"/>
                <w:szCs w:val="22"/>
              </w:rPr>
              <w:t>机构</w:t>
            </w:r>
            <w:r>
              <w:rPr>
                <w:rFonts w:hint="eastAsia" w:ascii="宋体" w:hAnsi="宋体" w:cs="Tahoma"/>
                <w:color w:val="000000"/>
                <w:szCs w:val="22"/>
              </w:rPr>
              <w:t>代码</w:t>
            </w:r>
            <w:bookmarkEnd w:id="8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Tahoma"/>
                <w:color w:val="000000"/>
                <w:szCs w:val="22"/>
              </w:rPr>
            </w:pPr>
            <w:bookmarkStart w:id="9" w:name="_Toc14722"/>
            <w:r>
              <w:rPr>
                <w:rFonts w:hint="eastAsia" w:ascii="宋体" w:hAnsi="宋体" w:cs="Arial"/>
                <w:color w:val="000000"/>
                <w:szCs w:val="21"/>
              </w:rPr>
              <w:t>*</w:t>
            </w:r>
            <w:r>
              <w:rPr>
                <w:rFonts w:hint="eastAsia" w:ascii="宋体" w:hAnsi="宋体" w:cs="Tahoma"/>
                <w:color w:val="000000"/>
                <w:szCs w:val="22"/>
              </w:rPr>
              <w:t>单位编号</w:t>
            </w:r>
            <w:bookmarkEnd w:id="9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Tahoma"/>
                <w:color w:val="000000"/>
                <w:szCs w:val="22"/>
              </w:rPr>
            </w:pPr>
            <w:bookmarkStart w:id="10" w:name="_Toc5473"/>
            <w:r>
              <w:rPr>
                <w:rFonts w:hint="eastAsia" w:ascii="宋体" w:hAnsi="宋体" w:cs="Arial"/>
                <w:color w:val="000000"/>
                <w:szCs w:val="21"/>
              </w:rPr>
              <w:t>*</w:t>
            </w:r>
            <w:r>
              <w:rPr>
                <w:rFonts w:hint="eastAsia" w:ascii="宋体" w:hAnsi="宋体" w:cs="Tahoma"/>
                <w:color w:val="000000"/>
                <w:szCs w:val="22"/>
              </w:rPr>
              <w:t>个人社保编号</w:t>
            </w:r>
            <w:bookmarkEnd w:id="10"/>
          </w:p>
        </w:tc>
        <w:tc>
          <w:tcPr>
            <w:tcW w:w="662" w:type="dxa"/>
            <w:vAlign w:val="center"/>
          </w:tcPr>
          <w:p>
            <w:pPr>
              <w:pStyle w:val="5"/>
              <w:ind w:firstLine="2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bookmarkStart w:id="11" w:name="_Toc15183"/>
            <w:r>
              <w:rPr>
                <w:rFonts w:hint="eastAsia" w:ascii="宋体" w:hAnsi="宋体" w:cs="Arial"/>
                <w:color w:val="000000"/>
                <w:szCs w:val="21"/>
              </w:rPr>
              <w:t>参保</w:t>
            </w:r>
          </w:p>
          <w:p>
            <w:pPr>
              <w:pStyle w:val="5"/>
              <w:ind w:firstLine="2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险种</w:t>
            </w:r>
            <w:bookmarkEnd w:id="11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ind w:firstLine="2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bookmarkStart w:id="12" w:name="_Toc32401"/>
            <w:r>
              <w:rPr>
                <w:rFonts w:hint="eastAsia" w:ascii="宋体" w:hAnsi="宋体" w:cs="Arial"/>
                <w:color w:val="000000"/>
                <w:szCs w:val="21"/>
              </w:rPr>
              <w:t>征收</w:t>
            </w:r>
          </w:p>
          <w:p>
            <w:pPr>
              <w:pStyle w:val="5"/>
              <w:ind w:firstLine="2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品目</w:t>
            </w:r>
            <w:bookmarkEnd w:id="12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bookmarkStart w:id="13" w:name="_Toc12445"/>
            <w:r>
              <w:rPr>
                <w:rFonts w:hint="eastAsia" w:ascii="宋体" w:hAnsi="宋体" w:cs="Arial"/>
                <w:color w:val="000000"/>
                <w:szCs w:val="21"/>
              </w:rPr>
              <w:t>征收</w:t>
            </w:r>
          </w:p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子目</w:t>
            </w:r>
            <w:bookmarkEnd w:id="13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14" w:name="_Toc5681"/>
            <w:r>
              <w:rPr>
                <w:rFonts w:hint="eastAsia" w:ascii="宋体" w:hAnsi="宋体" w:cs="Tahoma"/>
                <w:color w:val="000000"/>
                <w:szCs w:val="22"/>
              </w:rPr>
              <w:t>所属日期起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（生效日期起）</w:t>
            </w:r>
            <w:bookmarkEnd w:id="14"/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Tahoma"/>
                <w:color w:val="000000"/>
                <w:szCs w:val="22"/>
              </w:rPr>
            </w:pPr>
            <w:bookmarkStart w:id="15" w:name="_Toc25783"/>
            <w:r>
              <w:rPr>
                <w:rFonts w:hint="eastAsia" w:ascii="宋体" w:hAnsi="宋体" w:cs="Tahoma"/>
                <w:color w:val="000000"/>
                <w:szCs w:val="22"/>
              </w:rPr>
              <w:t>所属日期止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（生效日期止）</w:t>
            </w:r>
            <w:bookmarkEnd w:id="15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宋体" w:hAnsi="宋体" w:cs="Tahoma"/>
                <w:color w:val="000000"/>
                <w:szCs w:val="22"/>
              </w:rPr>
            </w:pPr>
            <w:bookmarkStart w:id="16" w:name="_Toc25615"/>
            <w:r>
              <w:rPr>
                <w:rFonts w:hint="eastAsia" w:ascii="宋体" w:hAnsi="宋体" w:cs="Arial"/>
                <w:color w:val="000000"/>
                <w:szCs w:val="21"/>
              </w:rPr>
              <w:t>*</w:t>
            </w:r>
            <w:r>
              <w:rPr>
                <w:rFonts w:hint="eastAsia" w:ascii="宋体" w:hAnsi="宋体" w:cs="Tahoma"/>
                <w:color w:val="000000"/>
                <w:szCs w:val="22"/>
              </w:rPr>
              <w:t>本人</w:t>
            </w:r>
          </w:p>
          <w:p>
            <w:pPr>
              <w:pStyle w:val="5"/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szCs w:val="22"/>
              </w:rPr>
              <w:t>工资</w:t>
            </w:r>
            <w:bookmarkEnd w:id="16"/>
          </w:p>
        </w:tc>
        <w:tc>
          <w:tcPr>
            <w:tcW w:w="11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Tahoma"/>
                <w:color w:val="000000"/>
                <w:szCs w:val="22"/>
              </w:rPr>
            </w:pPr>
            <w:bookmarkStart w:id="17" w:name="_Toc11070"/>
            <w:r>
              <w:rPr>
                <w:rFonts w:hint="eastAsia" w:ascii="宋体" w:hAnsi="宋体" w:cs="Tahoma"/>
                <w:color w:val="000000"/>
                <w:szCs w:val="22"/>
              </w:rPr>
              <w:t>缴费基数</w:t>
            </w:r>
            <w:bookmarkEnd w:id="17"/>
          </w:p>
        </w:tc>
        <w:tc>
          <w:tcPr>
            <w:tcW w:w="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18" w:name="_Toc13374"/>
            <w:r>
              <w:rPr>
                <w:rFonts w:hint="eastAsia" w:ascii="宋体" w:hAnsi="宋体" w:cs="Arial"/>
                <w:color w:val="000000"/>
                <w:szCs w:val="21"/>
              </w:rPr>
              <w:t>费率</w:t>
            </w:r>
            <w:bookmarkEnd w:id="18"/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19" w:name="_Toc13060"/>
            <w:r>
              <w:rPr>
                <w:rFonts w:hint="eastAsia" w:ascii="宋体" w:hAnsi="宋体" w:cs="Arial"/>
                <w:color w:val="000000"/>
                <w:szCs w:val="21"/>
              </w:rPr>
              <w:t>本期应缴费额</w:t>
            </w:r>
          </w:p>
          <w:bookmarkEnd w:id="19"/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*职工本</w:t>
            </w:r>
          </w:p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20" w:name="_Toc2325"/>
            <w:r>
              <w:rPr>
                <w:rFonts w:hint="eastAsia" w:ascii="宋体" w:hAnsi="宋体" w:cs="Arial"/>
                <w:color w:val="000000"/>
                <w:szCs w:val="21"/>
              </w:rPr>
              <w:t>1</w:t>
            </w:r>
            <w:bookmarkEnd w:id="20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21" w:name="_Toc28838"/>
            <w:r>
              <w:rPr>
                <w:rFonts w:ascii="宋体" w:hAnsi="宋体" w:cs="Arial"/>
                <w:color w:val="000000"/>
                <w:szCs w:val="21"/>
              </w:rPr>
              <w:t>2</w:t>
            </w:r>
            <w:bookmarkEnd w:id="21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22" w:name="_Toc6612"/>
            <w:r>
              <w:rPr>
                <w:rFonts w:hint="eastAsia" w:ascii="宋体" w:hAnsi="宋体" w:cs="Arial"/>
                <w:color w:val="000000"/>
                <w:szCs w:val="21"/>
              </w:rPr>
              <w:t>3</w:t>
            </w:r>
            <w:bookmarkEnd w:id="22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23" w:name="_Toc26395"/>
            <w:r>
              <w:rPr>
                <w:rFonts w:hint="eastAsia" w:ascii="宋体" w:hAnsi="宋体" w:cs="Arial"/>
                <w:color w:val="000000"/>
                <w:szCs w:val="21"/>
              </w:rPr>
              <w:t>4</w:t>
            </w:r>
            <w:bookmarkEnd w:id="23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24" w:name="_Toc11136"/>
            <w:r>
              <w:rPr>
                <w:rFonts w:hint="eastAsia" w:ascii="宋体" w:hAnsi="宋体" w:cs="Arial"/>
                <w:color w:val="000000"/>
                <w:szCs w:val="21"/>
              </w:rPr>
              <w:t>5</w:t>
            </w:r>
            <w:bookmarkEnd w:id="24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25" w:name="_Toc1426"/>
            <w:r>
              <w:rPr>
                <w:rFonts w:hint="eastAsia" w:ascii="宋体" w:hAnsi="宋体" w:cs="Arial"/>
                <w:color w:val="000000"/>
                <w:szCs w:val="21"/>
              </w:rPr>
              <w:t>6</w:t>
            </w:r>
            <w:bookmarkEnd w:id="25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26" w:name="_Toc15818"/>
            <w:r>
              <w:rPr>
                <w:rFonts w:hint="eastAsia" w:ascii="宋体" w:hAnsi="宋体" w:cs="Arial"/>
                <w:color w:val="000000"/>
                <w:szCs w:val="21"/>
              </w:rPr>
              <w:t>7</w:t>
            </w:r>
            <w:bookmarkEnd w:id="26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27" w:name="_Toc19787"/>
            <w:r>
              <w:rPr>
                <w:rFonts w:hint="eastAsia" w:ascii="宋体" w:hAnsi="宋体" w:cs="Arial"/>
                <w:color w:val="000000"/>
                <w:szCs w:val="21"/>
              </w:rPr>
              <w:t>8</w:t>
            </w:r>
            <w:bookmarkEnd w:id="27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28" w:name="_Toc5109"/>
            <w:r>
              <w:rPr>
                <w:rFonts w:hint="eastAsia" w:ascii="宋体" w:hAnsi="宋体" w:cs="Arial"/>
                <w:color w:val="000000"/>
                <w:szCs w:val="21"/>
              </w:rPr>
              <w:t>9</w:t>
            </w:r>
            <w:bookmarkEnd w:id="28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29" w:name="_Toc18273"/>
            <w:r>
              <w:rPr>
                <w:rFonts w:ascii="宋体" w:hAnsi="宋体" w:cs="Arial"/>
                <w:color w:val="000000"/>
                <w:szCs w:val="21"/>
              </w:rPr>
              <w:t>10</w:t>
            </w:r>
            <w:bookmarkEnd w:id="29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30" w:name="_Toc8723"/>
            <w:r>
              <w:rPr>
                <w:rFonts w:ascii="宋体" w:hAnsi="宋体" w:cs="Arial"/>
                <w:color w:val="000000"/>
                <w:szCs w:val="21"/>
              </w:rPr>
              <w:t>11</w:t>
            </w:r>
            <w:bookmarkEnd w:id="30"/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31" w:name="_Toc20878"/>
            <w:r>
              <w:rPr>
                <w:rFonts w:hint="eastAsia" w:ascii="宋体" w:hAnsi="宋体" w:cs="Arial"/>
                <w:color w:val="000000"/>
                <w:szCs w:val="21"/>
              </w:rPr>
              <w:t>12</w:t>
            </w:r>
            <w:bookmarkEnd w:id="31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32" w:name="_Toc26904"/>
            <w:r>
              <w:rPr>
                <w:rFonts w:hint="eastAsia" w:ascii="宋体" w:hAnsi="宋体" w:cs="Arial"/>
                <w:color w:val="000000"/>
                <w:szCs w:val="21"/>
              </w:rPr>
              <w:t>13</w:t>
            </w:r>
            <w:bookmarkEnd w:id="32"/>
          </w:p>
        </w:tc>
        <w:tc>
          <w:tcPr>
            <w:tcW w:w="11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33" w:name="_Toc17016"/>
            <w:r>
              <w:rPr>
                <w:rFonts w:hint="eastAsia" w:ascii="宋体" w:hAnsi="宋体" w:cs="Arial"/>
                <w:color w:val="000000"/>
                <w:szCs w:val="21"/>
              </w:rPr>
              <w:t>14</w:t>
            </w:r>
            <w:bookmarkEnd w:id="33"/>
          </w:p>
        </w:tc>
        <w:tc>
          <w:tcPr>
            <w:tcW w:w="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34" w:name="_Toc24720"/>
            <w:r>
              <w:rPr>
                <w:rFonts w:hint="eastAsia" w:ascii="宋体" w:hAnsi="宋体" w:cs="Arial"/>
                <w:color w:val="000000"/>
                <w:szCs w:val="21"/>
              </w:rPr>
              <w:t>15</w:t>
            </w:r>
            <w:bookmarkEnd w:id="34"/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35" w:name="_Toc10508"/>
            <w:r>
              <w:rPr>
                <w:rFonts w:hint="eastAsia" w:ascii="宋体" w:hAnsi="宋体" w:cs="Arial"/>
                <w:color w:val="000000"/>
                <w:szCs w:val="21"/>
              </w:rPr>
              <w:t>16</w:t>
            </w:r>
            <w:r>
              <w:rPr>
                <w:rFonts w:ascii="宋体" w:hAnsi="宋体" w:cs="Arial"/>
                <w:color w:val="000000"/>
                <w:szCs w:val="21"/>
              </w:rPr>
              <w:t>=14</w:t>
            </w:r>
            <w:r>
              <w:rPr>
                <w:rFonts w:hint="eastAsia" w:ascii="宋体" w:hAnsi="宋体"/>
                <w:color w:val="000000"/>
                <w:szCs w:val="21"/>
              </w:rPr>
              <w:t>×</w:t>
            </w:r>
            <w:r>
              <w:rPr>
                <w:rFonts w:ascii="宋体" w:hAnsi="宋体"/>
                <w:color w:val="000000"/>
                <w:szCs w:val="21"/>
              </w:rPr>
              <w:t>15</w:t>
            </w:r>
          </w:p>
          <w:bookmarkEnd w:id="35"/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36" w:name="_Toc17150"/>
            <w:r>
              <w:rPr>
                <w:rFonts w:hint="eastAsia" w:ascii="宋体" w:hAnsi="宋体" w:cs="Arial"/>
                <w:color w:val="000000"/>
                <w:szCs w:val="21"/>
              </w:rPr>
              <w:t>合计</w:t>
            </w:r>
            <w:bookmarkEnd w:id="36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  <w:bookmarkStart w:id="37" w:name="_Toc18406"/>
            <w:r>
              <w:rPr>
                <w:rFonts w:hint="eastAsia" w:ascii="宋体" w:hAnsi="宋体" w:cs="Arial"/>
                <w:color w:val="000000"/>
                <w:szCs w:val="21"/>
              </w:rPr>
              <w:t>—</w:t>
            </w:r>
            <w:bookmarkEnd w:id="37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  <w:bookmarkStart w:id="38" w:name="_Toc31272"/>
            <w:r>
              <w:rPr>
                <w:rFonts w:hint="eastAsia" w:ascii="宋体" w:hAnsi="宋体" w:cs="Arial"/>
                <w:color w:val="000000"/>
                <w:szCs w:val="21"/>
              </w:rPr>
              <w:t>—</w:t>
            </w:r>
            <w:bookmarkEnd w:id="38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  <w:bookmarkStart w:id="39" w:name="_Toc13537"/>
            <w:r>
              <w:rPr>
                <w:rFonts w:hint="eastAsia" w:ascii="宋体" w:hAnsi="宋体" w:cs="Arial"/>
                <w:color w:val="000000"/>
                <w:szCs w:val="21"/>
              </w:rPr>
              <w:t>—</w:t>
            </w:r>
            <w:bookmarkEnd w:id="39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  <w:bookmarkStart w:id="40" w:name="_Toc4836"/>
            <w:r>
              <w:rPr>
                <w:rFonts w:hint="eastAsia" w:ascii="宋体" w:hAnsi="宋体" w:cs="Arial"/>
                <w:color w:val="000000"/>
                <w:szCs w:val="21"/>
              </w:rPr>
              <w:t>—</w:t>
            </w:r>
            <w:bookmarkEnd w:id="40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  <w:bookmarkStart w:id="41" w:name="_Toc1604"/>
            <w:r>
              <w:rPr>
                <w:rFonts w:hint="eastAsia" w:ascii="宋体" w:hAnsi="宋体" w:cs="Arial"/>
                <w:color w:val="000000"/>
                <w:szCs w:val="21"/>
              </w:rPr>
              <w:t>—</w:t>
            </w:r>
            <w:bookmarkEnd w:id="41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  <w:bookmarkStart w:id="42" w:name="_Toc7195"/>
            <w:r>
              <w:rPr>
                <w:rFonts w:hint="eastAsia" w:ascii="宋体" w:hAnsi="宋体" w:cs="Arial"/>
                <w:color w:val="000000"/>
                <w:szCs w:val="21"/>
              </w:rPr>
              <w:t>—</w:t>
            </w:r>
            <w:bookmarkEnd w:id="42"/>
          </w:p>
        </w:tc>
        <w:tc>
          <w:tcPr>
            <w:tcW w:w="662" w:type="dxa"/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  <w:bookmarkStart w:id="43" w:name="_Toc544"/>
            <w:r>
              <w:rPr>
                <w:rFonts w:hint="eastAsia" w:ascii="宋体" w:hAnsi="宋体" w:cs="Arial"/>
                <w:color w:val="000000"/>
                <w:szCs w:val="21"/>
              </w:rPr>
              <w:t>—</w:t>
            </w:r>
            <w:bookmarkEnd w:id="43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  <w:bookmarkStart w:id="44" w:name="_Toc13089"/>
            <w:r>
              <w:rPr>
                <w:rFonts w:hint="eastAsia" w:ascii="宋体" w:hAnsi="宋体" w:cs="Arial"/>
                <w:color w:val="000000"/>
                <w:szCs w:val="21"/>
              </w:rPr>
              <w:t>—</w:t>
            </w:r>
            <w:bookmarkEnd w:id="44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  <w:bookmarkStart w:id="45" w:name="_Toc10719"/>
            <w:r>
              <w:rPr>
                <w:rFonts w:hint="eastAsia" w:ascii="宋体" w:hAnsi="宋体" w:cs="Arial"/>
                <w:color w:val="000000"/>
                <w:szCs w:val="21"/>
              </w:rPr>
              <w:t>—</w:t>
            </w:r>
            <w:bookmarkEnd w:id="45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2"/>
              </w:rPr>
            </w:pPr>
          </w:p>
        </w:tc>
        <w:tc>
          <w:tcPr>
            <w:tcW w:w="11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648" w:type="dxa"/>
            <w:gridSpan w:val="4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46" w:name="_Toc20371"/>
            <w:r>
              <w:rPr>
                <w:rFonts w:hint="eastAsia" w:ascii="宋体" w:hAnsi="宋体"/>
                <w:color w:val="000000"/>
                <w:szCs w:val="21"/>
              </w:rPr>
              <w:t>受理税务机关：</w:t>
            </w:r>
            <w:bookmarkEnd w:id="46"/>
          </w:p>
        </w:tc>
        <w:tc>
          <w:tcPr>
            <w:tcW w:w="1324" w:type="dxa"/>
            <w:gridSpan w:val="2"/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3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bookmarkStart w:id="47" w:name="_Toc2840"/>
            <w:r>
              <w:rPr>
                <w:rFonts w:hint="eastAsia" w:ascii="宋体" w:hAnsi="宋体" w:cs="Arial"/>
                <w:color w:val="000000"/>
                <w:szCs w:val="21"/>
              </w:rPr>
              <w:t>受理人</w:t>
            </w:r>
            <w:bookmarkEnd w:id="47"/>
          </w:p>
        </w:tc>
        <w:tc>
          <w:tcPr>
            <w:tcW w:w="29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48" w:name="_Toc13145"/>
          </w:p>
        </w:tc>
        <w:tc>
          <w:tcPr>
            <w:tcW w:w="38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受理日期：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  <w:bookmarkEnd w:id="48"/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1" w:firstLineChars="150"/>
        <w:textAlignment w:val="auto"/>
        <w:rPr>
          <w:rFonts w:hint="eastAsia" w:ascii="宋体" w:hAnsi="宋体" w:cs="Arial"/>
          <w:b/>
          <w:color w:val="000000"/>
          <w:sz w:val="24"/>
        </w:rPr>
      </w:pPr>
      <w:bookmarkStart w:id="49" w:name="_Toc18458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1" w:firstLineChars="150"/>
        <w:textAlignment w:val="auto"/>
        <w:rPr>
          <w:rFonts w:ascii="宋体" w:hAnsi="宋体" w:cs="Arial"/>
          <w:b/>
          <w:color w:val="000000"/>
          <w:sz w:val="24"/>
        </w:rPr>
      </w:pPr>
      <w:r>
        <w:rPr>
          <w:rFonts w:hint="eastAsia" w:ascii="宋体" w:hAnsi="宋体" w:cs="Arial"/>
          <w:b/>
          <w:color w:val="000000"/>
          <w:sz w:val="24"/>
        </w:rPr>
        <w:t>【表单说明】</w:t>
      </w:r>
      <w:bookmarkEnd w:id="49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Chars="200"/>
        <w:textAlignment w:val="auto"/>
        <w:rPr>
          <w:rFonts w:ascii="宋体" w:hAnsi="宋体"/>
          <w:color w:val="000000"/>
          <w:szCs w:val="22"/>
        </w:rPr>
      </w:pPr>
      <w:bookmarkStart w:id="50" w:name="_Toc18301"/>
      <w:r>
        <w:rPr>
          <w:rFonts w:hint="eastAsia" w:ascii="宋体" w:hAnsi="宋体"/>
          <w:color w:val="000000"/>
          <w:szCs w:val="22"/>
        </w:rPr>
        <w:t>1.本表可作为《社会保险费缴费申报表（适用单位缴费人）》的附表。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Chars="200"/>
        <w:textAlignment w:val="auto"/>
        <w:rPr>
          <w:rFonts w:ascii="宋体" w:hAnsi="宋体"/>
          <w:color w:val="000000"/>
          <w:szCs w:val="22"/>
        </w:rPr>
      </w:pPr>
      <w:r>
        <w:rPr>
          <w:rFonts w:hint="eastAsia" w:ascii="宋体" w:hAnsi="宋体" w:cs="Arial"/>
          <w:color w:val="000000"/>
          <w:szCs w:val="21"/>
        </w:rPr>
        <w:t>2.*为必填项</w:t>
      </w:r>
      <w:bookmarkEnd w:id="50"/>
      <w:r>
        <w:rPr>
          <w:rFonts w:hint="eastAsia" w:ascii="宋体" w:hAnsi="宋体" w:cs="Arial"/>
          <w:color w:val="000000"/>
          <w:szCs w:val="21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Chars="200"/>
        <w:textAlignment w:val="auto"/>
        <w:rPr>
          <w:rFonts w:ascii="宋体" w:hAnsi="宋体"/>
          <w:color w:val="000000"/>
          <w:szCs w:val="22"/>
        </w:rPr>
      </w:pPr>
      <w:bookmarkStart w:id="51" w:name="_Toc7638"/>
      <w:r>
        <w:rPr>
          <w:rFonts w:hint="eastAsia" w:ascii="宋体" w:hAnsi="宋体"/>
          <w:color w:val="000000"/>
          <w:szCs w:val="22"/>
        </w:rPr>
        <w:t>3.“用人单位名称”指《营业执照》《组织机构代码证》或其他核准证照上的“名称”。</w:t>
      </w:r>
      <w:bookmarkEnd w:id="51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Chars="200"/>
        <w:textAlignment w:val="auto"/>
        <w:rPr>
          <w:rFonts w:ascii="宋体" w:hAnsi="宋体"/>
          <w:color w:val="000000"/>
          <w:szCs w:val="22"/>
        </w:rPr>
      </w:pPr>
      <w:bookmarkStart w:id="52" w:name="_Toc13556"/>
      <w:r>
        <w:rPr>
          <w:rFonts w:hint="eastAsia" w:ascii="宋体" w:hAnsi="宋体"/>
          <w:color w:val="000000"/>
          <w:szCs w:val="22"/>
        </w:rPr>
        <w:t>4.同一职工有多个参保费种的，分行填写各项信息。</w:t>
      </w:r>
      <w:bookmarkEnd w:id="52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Chars="200"/>
        <w:textAlignment w:val="auto"/>
        <w:rPr>
          <w:rFonts w:ascii="宋体" w:hAnsi="宋体"/>
          <w:color w:val="000000"/>
          <w:szCs w:val="22"/>
        </w:rPr>
      </w:pPr>
      <w:bookmarkStart w:id="53" w:name="_Toc6669"/>
      <w:r>
        <w:rPr>
          <w:rFonts w:hint="eastAsia" w:ascii="宋体" w:hAnsi="宋体"/>
          <w:color w:val="000000"/>
          <w:szCs w:val="22"/>
        </w:rPr>
        <w:t>5.“证件类型”栏一般填写“居民身份证”，如无居民身份证，则填写“军官证”“士兵证”“护照”等有效身份证件。</w:t>
      </w:r>
      <w:bookmarkEnd w:id="53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Chars="200"/>
        <w:textAlignment w:val="auto"/>
        <w:rPr>
          <w:rFonts w:ascii="宋体" w:hAnsi="宋体"/>
          <w:color w:val="000000"/>
          <w:szCs w:val="22"/>
        </w:rPr>
      </w:pPr>
      <w:bookmarkStart w:id="54" w:name="_Toc16534"/>
      <w:r>
        <w:rPr>
          <w:rFonts w:hint="eastAsia" w:ascii="宋体" w:hAnsi="宋体"/>
          <w:color w:val="000000"/>
          <w:szCs w:val="22"/>
        </w:rPr>
        <w:t>6.“本人工资”：</w:t>
      </w:r>
      <w:bookmarkStart w:id="58" w:name="_GoBack"/>
      <w:r>
        <w:rPr>
          <w:rFonts w:hint="eastAsia" w:ascii="宋体" w:hAnsi="宋体"/>
          <w:color w:val="000000"/>
          <w:szCs w:val="22"/>
          <w:lang w:eastAsia="zh-CN"/>
        </w:rPr>
        <w:t>填写申报所属期间本人缴费工资</w:t>
      </w:r>
      <w:r>
        <w:rPr>
          <w:rFonts w:hint="eastAsia" w:ascii="宋体" w:hAnsi="宋体"/>
          <w:color w:val="000000"/>
          <w:szCs w:val="22"/>
        </w:rPr>
        <w:t>。</w:t>
      </w:r>
      <w:bookmarkEnd w:id="54"/>
      <w:bookmarkEnd w:id="58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Chars="200"/>
        <w:textAlignment w:val="auto"/>
        <w:rPr>
          <w:rFonts w:ascii="宋体" w:hAnsi="宋体"/>
          <w:color w:val="000000"/>
          <w:szCs w:val="22"/>
        </w:rPr>
      </w:pPr>
      <w:bookmarkStart w:id="55" w:name="_Toc3051"/>
      <w:r>
        <w:rPr>
          <w:rFonts w:hint="eastAsia" w:ascii="宋体" w:hAnsi="宋体"/>
          <w:color w:val="000000"/>
          <w:szCs w:val="22"/>
        </w:rPr>
        <w:t>7.“缴费基数”：不需填写，由税务机关根据缴费基数上限规则判断后产生。</w:t>
      </w:r>
      <w:bookmarkEnd w:id="55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Chars="200"/>
        <w:textAlignment w:val="auto"/>
        <w:rPr>
          <w:rFonts w:ascii="宋体" w:hAnsi="宋体"/>
          <w:color w:val="000000"/>
          <w:szCs w:val="22"/>
        </w:rPr>
      </w:pPr>
      <w:bookmarkStart w:id="56" w:name="_Toc27598"/>
      <w:r>
        <w:rPr>
          <w:rFonts w:hint="eastAsia" w:ascii="宋体" w:hAnsi="宋体"/>
          <w:color w:val="000000"/>
          <w:szCs w:val="22"/>
        </w:rPr>
        <w:t>8.表中所有金额单位:元（列至角分）。</w:t>
      </w:r>
      <w:bookmarkEnd w:id="56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Chars="200"/>
        <w:textAlignment w:val="auto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>9.职工信息需由职工本人签字确认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Chars="200"/>
        <w:textAlignment w:val="auto"/>
      </w:pPr>
      <w:bookmarkStart w:id="57" w:name="_Toc19058"/>
      <w:r>
        <w:rPr>
          <w:rFonts w:hint="eastAsia" w:ascii="宋体" w:hAnsi="宋体"/>
          <w:color w:val="000000"/>
          <w:szCs w:val="22"/>
        </w:rPr>
        <w:t>10.本表一式两份，一份缴费用人单位留存，一份税务机关留存。</w:t>
      </w:r>
      <w:bookmarkEnd w:id="57"/>
    </w:p>
    <w:sectPr>
      <w:pgSz w:w="16838" w:h="11906" w:orient="landscape"/>
      <w:pgMar w:top="669" w:right="1440" w:bottom="669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13B7F"/>
    <w:rsid w:val="02434DDD"/>
    <w:rsid w:val="1EB853A0"/>
    <w:rsid w:val="24BA5653"/>
    <w:rsid w:val="26C864F3"/>
    <w:rsid w:val="7D91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kern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customStyle="1" w:styleId="6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</w:r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2024-01-09T03:16:00Z</dcterms:created>
  <dc:creator>张春霞</dc:creator>
  <cp:lastModifiedBy>方莹</cp:lastModifiedBy>
  <cp:lastPrinted>2024-02-22T07:34:43Z</cp:lastPrinted>
  <dcterms:modified xsi:type="dcterms:W3CDTF">2024-02-22T07:49:56Z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