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黑体" w:hAnsi="黑体" w:eastAsia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学校或相关人才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eastAsia="zh-CN"/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服务机构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eastAsia="zh-CN"/>
        </w:rPr>
        <w:t>（公共就业服务机构）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称。</w:t>
      </w:r>
    </w:p>
    <w:p>
      <w:pPr>
        <w:widowControl/>
        <w:spacing w:line="5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232937"/>
    <w:rsid w:val="00A41B69"/>
    <w:rsid w:val="065425AA"/>
    <w:rsid w:val="09C45028"/>
    <w:rsid w:val="4D4E49BE"/>
    <w:rsid w:val="4FC714E4"/>
    <w:rsid w:val="6D776DD5"/>
    <w:rsid w:val="6FB5B209"/>
    <w:rsid w:val="7DDFF7D6"/>
    <w:rsid w:val="9EB7B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205</Words>
  <Characters>113</Characters>
  <Lines>1</Lines>
  <Paragraphs>1</Paragraphs>
  <TotalTime>40</TotalTime>
  <ScaleCrop>false</ScaleCrop>
  <LinksUpToDate>false</LinksUpToDate>
  <CharactersWithSpaces>317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2020-09-17T03:01:00Z</dcterms:created>
  <dc:creator>胡变梅</dc:creator>
  <cp:lastModifiedBy>wangzj</cp:lastModifiedBy>
  <cp:lastPrinted>2020-09-18T06:49:00Z</cp:lastPrinted>
  <dcterms:modified xsi:type="dcterms:W3CDTF">2023-06-05T10:00:44Z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