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工业和信息化部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第六批产业技术基础公共服务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平台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</w:p>
    <w:p>
      <w:pPr>
        <w:pStyle w:val="2"/>
        <w:rPr>
          <w:rFonts w:hint="eastAsia" w:asciiTheme="minorHAnsi" w:hAnsiTheme="minorHAnsi" w:eastAsiaTheme="minorEastAsia" w:cstheme="minorBidi"/>
          <w:sz w:val="21"/>
          <w:szCs w:val="24"/>
        </w:rPr>
      </w:pPr>
    </w:p>
    <w:tbl>
      <w:tblPr>
        <w:tblStyle w:val="6"/>
        <w:tblW w:w="9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597"/>
        <w:gridCol w:w="3863"/>
        <w:gridCol w:w="1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tblHeader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推荐单位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北京市经济和信息化局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北京昭衍新药研究中心股份有限公司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天津市工业和信息化局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中汽信息科技（天津）有限公司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辽宁省工业和信息化厅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中国科学院沈阳自动化研究所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江苏省工业和信息化厅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胜科纳米（苏州）股份有限公司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江苏省工业和信息化厅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江苏省工业和信息化厅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中认英泰检测技术有限公司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华东光电集成器件研究所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玻璃新材料创新中心（安徽）有限公司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安徽绿能技术研究院有限公司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山东省工业和信息化厅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山东省医疗器械和药品包装检验研究院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山东省工业和信息化厅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浪潮软件科技有限公司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河南省工业和信息化厅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洛阳船舶材料研究所（中国船舶集团有限公司第七二五研究所）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广东省工业和信息化厅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广东省科学院测试分析研究所（中国广州分析测试中心）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重庆市经济和信息化委员会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重庆市化工研究院有限公司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中国测试技术研究院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广电计量检测（成都）有限公司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二重（德阳）重型装备有限公司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成都科技服务集团有限公司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中物院成都科学技术发展中心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深圳天溯计量检测股份有限公司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深圳市城市公共安全技术研究院有限公司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青岛市工业和信息化局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斯坦德检测集团股份有限公司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宁波市经济和信息化局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宁波新材料测试评价中心有限公司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中国核工业集团有限公司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中国原子能科学研究院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中国航空工业集团有限公司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中国航空综合技术研究所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中国船舶集团有限公司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Cs w:val="21"/>
                <w:lang w:bidi="ar"/>
              </w:rPr>
              <w:t>中国船舶集团有限公司第七</w:t>
            </w:r>
            <w:r>
              <w:rPr>
                <w:rStyle w:val="16"/>
                <w:rFonts w:hint="default"/>
                <w:sz w:val="21"/>
                <w:szCs w:val="21"/>
                <w:lang w:bidi="ar"/>
              </w:rPr>
              <w:t>〇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Cs w:val="21"/>
                <w:lang w:bidi="ar"/>
              </w:rPr>
              <w:t>九研究所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中国兵器装备集团有限公司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中国兵器装备集团第五九研究所有限公司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中国电子科技集团有限公司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中国电子科技集团有限公司电子科学研究院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中国航空发动机集团有限公司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中国航发控制系统研究所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国家电网有限公司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中国电力科学研究院有限公司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中国电信集团有限公司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中电信智能网络科技有限公司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中国机械工业集团有限公司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国机特种设备检验有限公司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中国铝业集团有限公司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中国有色金属工业昆明勘察设计研究院有限公司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中国五矿集团有限公司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中冶检测认证有限公司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中国建材集团有限公司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中国建筑材料科学研究总院有限公司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中国铁路通信信号集团有限公司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卡斯柯信号有限公司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中国医药集团有限公司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上海数图健康医药科技有限公司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中国国家铁路集团有限公司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中国铁道科学研究院集团有限公司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jNjliY2Q4MmFhYTE1YThkMTA2OTVmOTAyMWRlNmIifQ=="/>
  </w:docVars>
  <w:rsids>
    <w:rsidRoot w:val="00664BE1"/>
    <w:rsid w:val="0000638F"/>
    <w:rsid w:val="00052F0E"/>
    <w:rsid w:val="0014252D"/>
    <w:rsid w:val="0018203F"/>
    <w:rsid w:val="001B6F5C"/>
    <w:rsid w:val="001F3015"/>
    <w:rsid w:val="0020626B"/>
    <w:rsid w:val="00222F64"/>
    <w:rsid w:val="00247D22"/>
    <w:rsid w:val="002D4994"/>
    <w:rsid w:val="002E6362"/>
    <w:rsid w:val="00353B20"/>
    <w:rsid w:val="003E55BF"/>
    <w:rsid w:val="004F4A68"/>
    <w:rsid w:val="00570696"/>
    <w:rsid w:val="00664BE1"/>
    <w:rsid w:val="00666F1D"/>
    <w:rsid w:val="007544C2"/>
    <w:rsid w:val="007C71B1"/>
    <w:rsid w:val="007E1735"/>
    <w:rsid w:val="008D7882"/>
    <w:rsid w:val="009E2458"/>
    <w:rsid w:val="00A15A82"/>
    <w:rsid w:val="00A601B8"/>
    <w:rsid w:val="00A708B5"/>
    <w:rsid w:val="00B02BB3"/>
    <w:rsid w:val="00C75247"/>
    <w:rsid w:val="00CA5332"/>
    <w:rsid w:val="00E66A13"/>
    <w:rsid w:val="00ED1972"/>
    <w:rsid w:val="00EF3233"/>
    <w:rsid w:val="01190508"/>
    <w:rsid w:val="018A1DB8"/>
    <w:rsid w:val="01BC536E"/>
    <w:rsid w:val="01CA7B18"/>
    <w:rsid w:val="027F4D04"/>
    <w:rsid w:val="02F45F64"/>
    <w:rsid w:val="032D73A2"/>
    <w:rsid w:val="042022AF"/>
    <w:rsid w:val="05184F9C"/>
    <w:rsid w:val="05AE6EDF"/>
    <w:rsid w:val="05CE012E"/>
    <w:rsid w:val="062B3712"/>
    <w:rsid w:val="078E0BA8"/>
    <w:rsid w:val="07BF482F"/>
    <w:rsid w:val="07EC6998"/>
    <w:rsid w:val="084C38DA"/>
    <w:rsid w:val="099952A8"/>
    <w:rsid w:val="0A3C03A4"/>
    <w:rsid w:val="0A670558"/>
    <w:rsid w:val="0AFF3057"/>
    <w:rsid w:val="0B26202C"/>
    <w:rsid w:val="0B4E7969"/>
    <w:rsid w:val="0C061FF2"/>
    <w:rsid w:val="0C2D44FF"/>
    <w:rsid w:val="0CFA42B2"/>
    <w:rsid w:val="0D6E140A"/>
    <w:rsid w:val="0E7D616F"/>
    <w:rsid w:val="0F02074E"/>
    <w:rsid w:val="0F244517"/>
    <w:rsid w:val="0F502039"/>
    <w:rsid w:val="0F9A317D"/>
    <w:rsid w:val="12814C49"/>
    <w:rsid w:val="13F56BD4"/>
    <w:rsid w:val="146124BC"/>
    <w:rsid w:val="188915CE"/>
    <w:rsid w:val="18AC5CCF"/>
    <w:rsid w:val="19093C7A"/>
    <w:rsid w:val="19405606"/>
    <w:rsid w:val="19946E8F"/>
    <w:rsid w:val="19984B6C"/>
    <w:rsid w:val="19996254"/>
    <w:rsid w:val="1AD86CD6"/>
    <w:rsid w:val="1C7F3E27"/>
    <w:rsid w:val="1C887E11"/>
    <w:rsid w:val="1E4569AA"/>
    <w:rsid w:val="1EB45AA9"/>
    <w:rsid w:val="1F222A6A"/>
    <w:rsid w:val="1F6F0927"/>
    <w:rsid w:val="208E61C2"/>
    <w:rsid w:val="209A2298"/>
    <w:rsid w:val="215B5511"/>
    <w:rsid w:val="216A622C"/>
    <w:rsid w:val="22623FCE"/>
    <w:rsid w:val="227710FC"/>
    <w:rsid w:val="22F97417"/>
    <w:rsid w:val="230C5194"/>
    <w:rsid w:val="23EA694E"/>
    <w:rsid w:val="24601841"/>
    <w:rsid w:val="248674EB"/>
    <w:rsid w:val="25D5653B"/>
    <w:rsid w:val="26630021"/>
    <w:rsid w:val="276B33D5"/>
    <w:rsid w:val="27F31225"/>
    <w:rsid w:val="29E219B7"/>
    <w:rsid w:val="2A261D85"/>
    <w:rsid w:val="2A914085"/>
    <w:rsid w:val="2B044047"/>
    <w:rsid w:val="2B250207"/>
    <w:rsid w:val="2BB60206"/>
    <w:rsid w:val="2C183950"/>
    <w:rsid w:val="2C37058F"/>
    <w:rsid w:val="2CD0422B"/>
    <w:rsid w:val="2CFD2ECA"/>
    <w:rsid w:val="2D5D4D6D"/>
    <w:rsid w:val="2D6F7096"/>
    <w:rsid w:val="2DA5135E"/>
    <w:rsid w:val="2DD73B86"/>
    <w:rsid w:val="2DEF4B1F"/>
    <w:rsid w:val="2E072120"/>
    <w:rsid w:val="2F3F11F4"/>
    <w:rsid w:val="2F68699C"/>
    <w:rsid w:val="30CD2631"/>
    <w:rsid w:val="313E5884"/>
    <w:rsid w:val="328626B9"/>
    <w:rsid w:val="3296737C"/>
    <w:rsid w:val="335214F5"/>
    <w:rsid w:val="338943E8"/>
    <w:rsid w:val="33BE302F"/>
    <w:rsid w:val="34285455"/>
    <w:rsid w:val="3448703E"/>
    <w:rsid w:val="354D6418"/>
    <w:rsid w:val="3555351F"/>
    <w:rsid w:val="35610116"/>
    <w:rsid w:val="35F769F5"/>
    <w:rsid w:val="36235DBD"/>
    <w:rsid w:val="372F9ED0"/>
    <w:rsid w:val="378E668C"/>
    <w:rsid w:val="382005E4"/>
    <w:rsid w:val="39301511"/>
    <w:rsid w:val="3942200C"/>
    <w:rsid w:val="39754190"/>
    <w:rsid w:val="39B52342"/>
    <w:rsid w:val="39CD5D7A"/>
    <w:rsid w:val="3A886145"/>
    <w:rsid w:val="3A920D71"/>
    <w:rsid w:val="3BB949C2"/>
    <w:rsid w:val="3BEF17ED"/>
    <w:rsid w:val="3BEF3F37"/>
    <w:rsid w:val="3C032909"/>
    <w:rsid w:val="3C9F054D"/>
    <w:rsid w:val="3D5B369C"/>
    <w:rsid w:val="3D667386"/>
    <w:rsid w:val="3E68065B"/>
    <w:rsid w:val="3E995C74"/>
    <w:rsid w:val="3EC371C6"/>
    <w:rsid w:val="40E16654"/>
    <w:rsid w:val="4105337E"/>
    <w:rsid w:val="411D681E"/>
    <w:rsid w:val="422D3393"/>
    <w:rsid w:val="42EC2970"/>
    <w:rsid w:val="43C17CAF"/>
    <w:rsid w:val="46712183"/>
    <w:rsid w:val="47370CD6"/>
    <w:rsid w:val="47EE174F"/>
    <w:rsid w:val="47F556C3"/>
    <w:rsid w:val="49A95790"/>
    <w:rsid w:val="49E75752"/>
    <w:rsid w:val="4A0927DE"/>
    <w:rsid w:val="4A1B18B0"/>
    <w:rsid w:val="4A55458F"/>
    <w:rsid w:val="4A995B12"/>
    <w:rsid w:val="4AB064EB"/>
    <w:rsid w:val="4ACC7D68"/>
    <w:rsid w:val="4AD71C35"/>
    <w:rsid w:val="4B532522"/>
    <w:rsid w:val="4BAA2825"/>
    <w:rsid w:val="4C4831FD"/>
    <w:rsid w:val="4C801B42"/>
    <w:rsid w:val="4CA74208"/>
    <w:rsid w:val="4D227D33"/>
    <w:rsid w:val="4D311D0F"/>
    <w:rsid w:val="4D5C3245"/>
    <w:rsid w:val="4E32760F"/>
    <w:rsid w:val="4E3B4758"/>
    <w:rsid w:val="4E4A03C5"/>
    <w:rsid w:val="4EA824BA"/>
    <w:rsid w:val="4EEC10F2"/>
    <w:rsid w:val="4F6C2452"/>
    <w:rsid w:val="4FFD05E3"/>
    <w:rsid w:val="500E459E"/>
    <w:rsid w:val="5038161B"/>
    <w:rsid w:val="50BC70FB"/>
    <w:rsid w:val="50CF3D2E"/>
    <w:rsid w:val="510460CD"/>
    <w:rsid w:val="51D433F8"/>
    <w:rsid w:val="52423A8B"/>
    <w:rsid w:val="52462BF1"/>
    <w:rsid w:val="52B44F19"/>
    <w:rsid w:val="532E7431"/>
    <w:rsid w:val="537B019D"/>
    <w:rsid w:val="54517312"/>
    <w:rsid w:val="552B174F"/>
    <w:rsid w:val="55382AB0"/>
    <w:rsid w:val="557C57EF"/>
    <w:rsid w:val="558A46C7"/>
    <w:rsid w:val="57AE6178"/>
    <w:rsid w:val="58256929"/>
    <w:rsid w:val="583F5649"/>
    <w:rsid w:val="59040B99"/>
    <w:rsid w:val="5909304C"/>
    <w:rsid w:val="590B22B6"/>
    <w:rsid w:val="599124C8"/>
    <w:rsid w:val="59A6011D"/>
    <w:rsid w:val="5AE1122D"/>
    <w:rsid w:val="5CE028E2"/>
    <w:rsid w:val="5D017965"/>
    <w:rsid w:val="5DAC1FA8"/>
    <w:rsid w:val="5DE078F7"/>
    <w:rsid w:val="5DF25B63"/>
    <w:rsid w:val="5E115985"/>
    <w:rsid w:val="5E4F3C14"/>
    <w:rsid w:val="5E914D18"/>
    <w:rsid w:val="5F265D65"/>
    <w:rsid w:val="5F2A4EC3"/>
    <w:rsid w:val="5FDE482D"/>
    <w:rsid w:val="602B2A96"/>
    <w:rsid w:val="607246D5"/>
    <w:rsid w:val="614B7F86"/>
    <w:rsid w:val="61616598"/>
    <w:rsid w:val="619C1F82"/>
    <w:rsid w:val="62127A26"/>
    <w:rsid w:val="624B0611"/>
    <w:rsid w:val="627C3E98"/>
    <w:rsid w:val="63CB728E"/>
    <w:rsid w:val="63FF3772"/>
    <w:rsid w:val="64815981"/>
    <w:rsid w:val="64B05761"/>
    <w:rsid w:val="64B54546"/>
    <w:rsid w:val="65E569C1"/>
    <w:rsid w:val="66067D9A"/>
    <w:rsid w:val="66982A21"/>
    <w:rsid w:val="66FE0244"/>
    <w:rsid w:val="677E1BB2"/>
    <w:rsid w:val="67B76EE3"/>
    <w:rsid w:val="68863414"/>
    <w:rsid w:val="689327A3"/>
    <w:rsid w:val="68BE495C"/>
    <w:rsid w:val="6B8A408A"/>
    <w:rsid w:val="70A16118"/>
    <w:rsid w:val="71141A7A"/>
    <w:rsid w:val="717226F9"/>
    <w:rsid w:val="71EE4715"/>
    <w:rsid w:val="72DB11FB"/>
    <w:rsid w:val="72FC11F8"/>
    <w:rsid w:val="73923EF5"/>
    <w:rsid w:val="73E81BDB"/>
    <w:rsid w:val="75C86E1A"/>
    <w:rsid w:val="76857CCE"/>
    <w:rsid w:val="76FF5926"/>
    <w:rsid w:val="79AA36CA"/>
    <w:rsid w:val="79E32474"/>
    <w:rsid w:val="79EC4AB5"/>
    <w:rsid w:val="7AF012B8"/>
    <w:rsid w:val="7B0825BA"/>
    <w:rsid w:val="7B094C60"/>
    <w:rsid w:val="7BDB5EB2"/>
    <w:rsid w:val="7BF9266B"/>
    <w:rsid w:val="7C1D1542"/>
    <w:rsid w:val="7C925723"/>
    <w:rsid w:val="7D3F0F24"/>
    <w:rsid w:val="7EB4618D"/>
    <w:rsid w:val="97E74B46"/>
    <w:rsid w:val="CF7764DF"/>
    <w:rsid w:val="E7BFFD84"/>
    <w:rsid w:val="F3F773A8"/>
    <w:rsid w:val="F8B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BodyText"/>
    <w:basedOn w:val="1"/>
    <w:qFormat/>
    <w:uiPriority w:val="0"/>
    <w:pPr>
      <w:spacing w:after="120"/>
    </w:pPr>
  </w:style>
  <w:style w:type="character" w:customStyle="1" w:styleId="1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1254</Characters>
  <Lines>10</Lines>
  <Paragraphs>2</Paragraphs>
  <TotalTime>45</TotalTime>
  <ScaleCrop>false</ScaleCrop>
  <LinksUpToDate>false</LinksUpToDate>
  <CharactersWithSpaces>1472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2024-12-19T14:23:00Z</dcterms:created>
  <dc:creator>Cui_er</dc:creator>
  <cp:lastModifiedBy>kylin</cp:lastModifiedBy>
  <cp:lastPrinted>2025-01-18T01:09:00Z</cp:lastPrinted>
  <dcterms:modified xsi:type="dcterms:W3CDTF">2025-01-21T15:59:44Z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613D3932EE1F423BAAF0B01D48045D21_13</vt:lpwstr>
  </property>
</Properties>
</file>