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jc w:val="left"/>
        <w:rPr>
          <w:rFonts w:eastAsia="黑体"/>
          <w:color w:val="000000"/>
          <w:kern w:val="0"/>
          <w:sz w:val="32"/>
          <w:szCs w:val="32"/>
        </w:rPr>
      </w:pPr>
      <w:r>
        <w:rPr>
          <w:rFonts w:hint="eastAsia" w:ascii="黑体" w:hAnsi="黑体" w:eastAsia="黑体" w:cs="黑体"/>
          <w:color w:val="000000"/>
          <w:kern w:val="0"/>
          <w:sz w:val="32"/>
          <w:szCs w:val="32"/>
        </w:rPr>
        <w:t>附件1</w:t>
      </w:r>
    </w:p>
    <w:p>
      <w:pPr>
        <w:spacing w:line="360" w:lineRule="auto"/>
        <w:jc w:val="center"/>
        <w:rPr>
          <w:rFonts w:ascii="方正小标宋简体" w:hAnsi="方正小标宋简体" w:eastAsia="方正小标宋简体"/>
          <w:bCs/>
          <w:sz w:val="36"/>
          <w:szCs w:val="36"/>
        </w:rPr>
      </w:pPr>
      <w:r>
        <w:rPr>
          <w:rFonts w:hint="eastAsia" w:ascii="方正小标宋简体" w:hAnsi="方正小标宋简体" w:eastAsia="方正小标宋简体"/>
          <w:sz w:val="36"/>
          <w:szCs w:val="36"/>
          <w:highlight w:val="none"/>
          <w:lang w:val="en-US" w:eastAsia="zh-CN"/>
        </w:rPr>
        <w:t>454</w:t>
      </w:r>
      <w:r>
        <w:rPr>
          <w:rFonts w:ascii="方正小标宋简体" w:hAnsi="方正小标宋简体" w:eastAsia="方正小标宋简体"/>
          <w:sz w:val="36"/>
          <w:szCs w:val="36"/>
        </w:rPr>
        <w:t>项行业标准编号、名称、主要内容等一览表</w:t>
      </w:r>
    </w:p>
    <w:tbl>
      <w:tblPr>
        <w:tblStyle w:val="50"/>
        <w:tblW w:w="5211" w:type="pct"/>
        <w:jc w:val="center"/>
        <w:tblLayout w:type="fixed"/>
        <w:tblCellMar>
          <w:top w:w="0" w:type="dxa"/>
          <w:left w:w="108" w:type="dxa"/>
          <w:bottom w:w="0" w:type="dxa"/>
          <w:right w:w="108" w:type="dxa"/>
        </w:tblCellMar>
      </w:tblPr>
      <w:tblGrid>
        <w:gridCol w:w="828"/>
        <w:gridCol w:w="1845"/>
        <w:gridCol w:w="2187"/>
        <w:gridCol w:w="6709"/>
        <w:gridCol w:w="1831"/>
        <w:gridCol w:w="1362"/>
      </w:tblGrid>
      <w:tr>
        <w:tblPrEx>
          <w:tblCellMar>
            <w:top w:w="0" w:type="dxa"/>
            <w:left w:w="108" w:type="dxa"/>
            <w:bottom w:w="0" w:type="dxa"/>
            <w:right w:w="108" w:type="dxa"/>
          </w:tblCellMar>
        </w:tblPrEx>
        <w:trPr>
          <w:cantSplit/>
          <w:trHeight w:val="522"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序号</w:t>
            </w:r>
          </w:p>
        </w:tc>
        <w:tc>
          <w:tcPr>
            <w:tcW w:w="18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标准编号</w:t>
            </w:r>
          </w:p>
        </w:tc>
        <w:tc>
          <w:tcPr>
            <w:tcW w:w="21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标准名称</w:t>
            </w:r>
          </w:p>
        </w:tc>
        <w:tc>
          <w:tcPr>
            <w:tcW w:w="6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标准主要内容</w:t>
            </w:r>
          </w:p>
        </w:tc>
        <w:tc>
          <w:tcPr>
            <w:tcW w:w="18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代替标准</w:t>
            </w:r>
          </w:p>
        </w:tc>
        <w:tc>
          <w:tcPr>
            <w:tcW w:w="13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实施日期</w:t>
            </w:r>
          </w:p>
        </w:tc>
      </w:tr>
      <w:tr>
        <w:tblPrEx>
          <w:tblCellMar>
            <w:top w:w="0" w:type="dxa"/>
            <w:left w:w="108" w:type="dxa"/>
            <w:bottom w:w="0" w:type="dxa"/>
            <w:right w:w="108" w:type="dxa"/>
          </w:tblCellMar>
        </w:tblPrEx>
        <w:trPr>
          <w:cantSplit/>
          <w:trHeight w:val="20" w:hRule="atLeast"/>
          <w:jc w:val="center"/>
        </w:trPr>
        <w:tc>
          <w:tcPr>
            <w:tcW w:w="14762"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
                <w:color w:val="000000"/>
                <w:kern w:val="0"/>
                <w:szCs w:val="21"/>
              </w:rPr>
              <w:t>化工行业</w:t>
            </w:r>
          </w:p>
        </w:tc>
      </w:tr>
      <w:tr>
        <w:tblPrEx>
          <w:tblCellMar>
            <w:top w:w="0" w:type="dxa"/>
            <w:left w:w="108" w:type="dxa"/>
            <w:bottom w:w="0" w:type="dxa"/>
            <w:right w:w="108" w:type="dxa"/>
          </w:tblCellMar>
        </w:tblPrEx>
        <w:trPr>
          <w:cantSplit/>
          <w:trHeight w:val="159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6262-2024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val="en-US" w:eastAsia="zh-CN"/>
              </w:rPr>
            </w:pPr>
            <w:r>
              <w:rPr>
                <w:rFonts w:hint="eastAsia" w:ascii="仿宋_GB2312" w:hAnsi="Times New Roman" w:eastAsia="仿宋_GB2312" w:cs="Times New Roman"/>
                <w:color w:val="000000"/>
                <w:szCs w:val="21"/>
                <w:lang w:val="en-US" w:eastAsia="zh-CN"/>
              </w:rPr>
              <w:t>再生磷酸铁</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本文件规定了再生磷酸铁的分类和分型、要求、试验方法、检验规则、标志和随行文件以及包装、运输、贮存。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本文件适用于以磷化渣、含铁废酸、磷酸铁锂电池废料等为原料制得的再生磷酸铁。</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6263-2024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电石渣脱硫剂</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本文件规定了电石渣脱硫剂的要求、试验方法、检验规则、标志和随行文件、包装、运输和贮存。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本文件适用于干法电石渣脱硫剂。</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8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6264-2024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废电池处理中铁、铝、钙渣的处理处置方法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本文件规定了废电池处理中铁、铝、钙渣的处理处置的分类、一般要求、方法以及环境保护要求。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本文件适用于废锂离子电池、废镍氢电池湿法回收产生的铁、铝、钙渣的处理处置。</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5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6265-2024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含铬酸洗废液处理处置方法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本文件规定了碳钢钢制品含铬酸洗废液的接收要求、处理处置方法、环境保护要求。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本文件适用于碳钢钢制品表面酸洗过程中产生的含铬盐酸酸洗废液或硫酸酸洗废液的处理处置。</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5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6266-2024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废弃化学品处置废液中9种酯类测定 气相色谱-质谱联用法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本文件规定了废弃化学品处置废液中乙酸乙酯、乙酸丁酯、乙酸乙烯酯、丙烯酸甲酯、丙烯酸乙酯、甲基丙烯酸甲酯、丙烯酸丁酯、甲基丙烯酸丁酯和丙烯酸异辛酯</w:t>
            </w:r>
            <w:r>
              <w:rPr>
                <w:rFonts w:hint="eastAsia" w:ascii="仿宋_GB2312" w:eastAsia="仿宋_GB2312" w:cs="Times New Roman"/>
                <w:color w:val="000000"/>
                <w:szCs w:val="21"/>
                <w:lang w:val="en-US" w:eastAsia="zh-CN"/>
              </w:rPr>
              <w:t>等</w:t>
            </w:r>
            <w:r>
              <w:rPr>
                <w:rFonts w:hint="eastAsia" w:ascii="仿宋_GB2312" w:hAnsi="Times New Roman" w:eastAsia="仿宋_GB2312" w:cs="Times New Roman"/>
                <w:color w:val="000000"/>
                <w:szCs w:val="21"/>
                <w:lang w:val="en-US" w:eastAsia="zh-CN"/>
              </w:rPr>
              <w:t>9种酯类测定的一般规定、测定方法。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本文件适用于采用吹扫捕集/气相色谱-质谱联用法测定废弃化学品处置废液中的9种酯类。</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6267-2024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含铜蚀刻废液中氟含量的测定方法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本文件规定了含铜蚀刻废液中氟含量测定的一般规定、测定方法。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本文件适用于印刷线路板（PCB）含铜蚀刻废液中氟含量测定。离子选择性电极一次标准加入法测定下限为1.6mg/L</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离子选择性电极标准曲线法测定下限为1.8mg/L</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离子色谱法测定下限为0.8mg/L。</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9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6268-2024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硝态氮废液（水）处理处置方法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本文件规定了硝态氮废液（水）的来源、处理处置方法及环境保护要求。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本文件适用于硝态氮废液（水）的处理处置。</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8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6269-2024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钛铁矿酸解废渣处置方法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本文件规定了钛铁矿酸解废渣的处置方法、处置结果及环境保护要求。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本文件适用于钛铁矿酸解废渣的处置。</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6182-2024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物理回收再生塑料行业绿色工厂评价要求</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本文件规定了物理回收再生塑料行业绿色工厂的术语和定义、总则、评价指标和要求、评价方式和评价程序以及评价报告。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本文件适用于塑料废弃物物理回收再生工厂的评价。</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本文件不适用于塑料垃圾回收站（网）点，也不适用于利用再生塑料制造塑料制品的工厂。</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6293-2024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绿色设计产品评价技术规范 磷酸一铵、磷酸二铵</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本文件规定了绿色设计产品磷酸一铵、磷酸二铵的术语和定义、评价原则和方法、评价要求以及生命周期评价报告编制方法。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本文件适用于采用传统法和料浆法工艺生产的磷酸一铵和磷酸二铵绿色设计产品的评价。</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6270-2024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防雾涂料</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本文件规定了防雾涂料的产品分类、要求、试验方法、检验规则及标志、包装和贮存。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本文件适用于施涂于塑料、玻璃等透明基材表面的亲水型防雾涂料。</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5367.6-2024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轨道交通车辆用涂料 第6部分：耐高温电机涂料</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本文件规定了轨道交通车辆用耐高温电机涂料的产品分类、要求、试验方法、检验规则及标志、包装和贮存。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本文件适用于施涂于地铁、轻轨、有轨电车、普通列车和高速列车等轨道交通车辆电机外表面的涂料，其涂层可耐高温，具有保护和装饰作用。其他类型电机涂料也可参考本文件。</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6271-2024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耐指纹涂料</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本文件规定了耐指纹涂料的分类、要求、试验方法、检验规则及标志、包装和贮存。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本文件适用于耐指纹涂料。该产品主要用于手机、笔记本、手表、车辆中控等各类屏幕表面，以及车辆内外饰件、车辆玻璃窗、电器、卫浴、电子产品、包装材料等各类高装饰要求的材料表面的装饰和保护。</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4143-2024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工业用一正丁胺</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本文件规定了工业用一正丁胺的要求、试验方法、检验规则、标志、包装、运输和贮存。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本文件适用于正丁醇通过催化氨化法制得的工业用一正丁胺。</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4143-2010</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1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4144-2024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工业用二正丁胺</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本文件规定了工业用二正丁胺的要求、试验方法、检验规则、标志、包装、运输和贮存。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本文件适用于正丁醇通过催化氨化法制得的工业用二正丁胺。</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4144-2010</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5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4145-2024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工业用三正丁胺</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本文件规定了工业用三正丁胺的要求、试验方法、检验规则、标志、包装、运输和贮存。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本文件适用于正丁醇通过催化氨化法制得的工业用三正丁胺。</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4145-2010</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4146-2024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工业用一正丙胺</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本文件规定了工业用一正丙胺的要求、试验方法、检验规则、标志、包装、运输和贮存。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本文件适用于正丙醇通过催化氨化法制得的工业用一正丙胺。</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4146-2010</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4147-2024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工业用二正丙胺</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本文件规定了工业用二正丙胺的要求、试验方法、检验规则、标志、包装、运输和贮存。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本文件适用于正丙醇通过催化氨化法制得的工业用二正丙胺。</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4147-2010</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4148-2024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工业用三正丙胺</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本文件规定了工业用三正丙胺的要求、试验方法、检验规则、标志、包装、运输和贮存。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本文件适用于正丙醇通过催化氨化法制得的工业用三正丙胺。</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4148-2010</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2691-2024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分子筛动态二氧化碳吸附测定方法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本文件规定了二氧化碳在分子筛上吸附时动态二氧化碳吸附的测定方法。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本文件适用于球形或条形13X分子筛。</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2691-1995</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85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6272-2024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分子筛活化粉吸油值测定方法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本文件规定了分子筛活化粉吸油值的测定方法。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本文件适用于各类分子筛活化粉。</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02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6273-2024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分子筛活化粉粘度测定方法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本文件规定了分子筛活化粉粘度的测定方法。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本文件适用于各类分子筛活化粉。</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40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4339-2024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机械设备用涂料</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本文件规定了机械设备用涂料的产品分类、要求、试验方法、检验规则及标志、包装和贮存。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本文件适用于工程机械、农用机械和机床等设备保护和装饰用涂料。</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本文件不适用于港口机械用涂料、化工机械用涂料和局部临时保护用机械设备用涂料。</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2243-1991、HG/T 2244-1991、HG/T 4339-2012、HG/T 4757-2014</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3655-2024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紫外光（UV）固化木器涂料</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本文件规定了紫外光（UV）固化木器涂料产品的分类、要求、试验方法、检验规则及标志、包装和贮存。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本文件适用于由活性低聚物、活性稀释剂、光引发剂和其他成分组成的水性、非水性紫外光固化木器涂料。产品主要用于室内用木质地板、家具、装饰板等木器的装饰与保护。</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3655-2012、HG/T 5183-2017</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7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6274-2024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C.I.颜料蓝 15：4</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本文件规定了C.I.颜料蓝15：4产品</w:t>
            </w:r>
            <w:r>
              <w:rPr>
                <w:rFonts w:hint="eastAsia" w:ascii="仿宋_GB2312" w:hAnsi="Times New Roman" w:eastAsia="仿宋_GB2312" w:cs="Times New Roman"/>
                <w:color w:val="000000"/>
                <w:szCs w:val="21"/>
                <w:highlight w:val="none"/>
                <w:lang w:val="en-US" w:eastAsia="zh-CN"/>
              </w:rPr>
              <w:t>的要求、取样、</w:t>
            </w:r>
            <w:r>
              <w:rPr>
                <w:rFonts w:hint="eastAsia" w:ascii="仿宋_GB2312" w:hAnsi="Times New Roman" w:eastAsia="仿宋_GB2312" w:cs="Times New Roman"/>
                <w:color w:val="000000"/>
                <w:szCs w:val="21"/>
                <w:lang w:val="en-US" w:eastAsia="zh-CN"/>
              </w:rPr>
              <w:t>试验方法、检验规则以及标志、包装、运输和贮存。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本文件适用于铜酞菁与一定比例铜酞菁衍生物经捏合、溶剂处理等工艺而制得的抗结晶、抗絮凝β晶型酞菁蓝颜料。产品主要用于油墨、涂料和塑料等领域。</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6275-2024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塑料 覆铜板用异氰酸酯改性环氧树脂</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覆铜板用异氰酸酯改性环氧树脂的外观、色度、固体含量等技术要求，描述了相应的取样及试验方法，规定了检验规则及标志、包装、运输和贮存等方面的内容，同时给出了便于技术规定的产品分类。</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本文件适用于由双酚A环氧树脂与异氰酸酯树脂反应制成的覆铜板用异氰酸酯改性环氧树脂，制造印制电路用覆铜箔层压板、电子绝缘材料等领域可参考执行。</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6276-2024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双酚F型环氧树脂</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本文件规定了双酚F型环氧树脂的代表型号及其主要用途、技术要求、试验方法、检验规则、标志、包装、运输和贮存。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本文件不适用于含固化剂、溶剂、助剂或填料的双酚F型环氧树脂。</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3873-2024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增塑剂 己二酸二（2-乙基己基）酯（DOA）</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本文件规定了己二酸二（2-乙基己基）酯的要求、试验方法、检验规则、标志、包装、运输和贮存。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本文件适用于以己二酸与2-乙基己醇为原料经酯化法制得的己二酸二（2-乙基己基）酯。</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3873-2006</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8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3047-2024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橡胶或塑料涂覆织物 透气性的测定</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本文件描述了两种测定橡胶或塑料涂覆织物透气性的方法。</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3047-2004</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1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6277-2024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甲醇制烯烃（MTO）级甲醇</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本文件规定了甲醇制烯烃（MTO）级甲醇的要求、取样、试验方法、检验规则、标志、包装、运输和贮存等。</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本文件适用于以煤、天然气等原料合成的甲醇，主要用作甲醇制烯烃（MTO）的原料。</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rPr>
          <w:cantSplit/>
          <w:trHeight w:val="184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6278-2024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氰氨基甲酸甲酯钠（钙）盐溶液</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本文件规定了氰氨基甲酸甲酯钠（钙）盐溶液的要求、试验方法、检验规则、标志、包装、运输和贮存。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本文件适用于以氯甲酸甲酯、单氰胺、氢氧化钠为主要原料生产的氰氨基甲酸甲酯钠盐溶液或以氯甲酸甲酯、氰氨化钙为主要原料生产的氰氨基甲酸甲酯（钙）盐溶液。</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9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6279-2024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水处理剂 单过硫酸氢钾泡腾片</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本文件规定了水处理剂单过硫酸氢钾泡腾片的要求、试验方法、检验规则、标志、包装、运输和贮存。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本文件适用于以单过硫酸氢钾复合盐为主要有效成分的单过硫酸氢钾泡腾片。该产品主要用于工业用水、工业废水、医疗污水、生活污水、养殖废水、景观及娱乐用水以及污泥等的氧化处理、杀菌灭藻及消毒。</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5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6280-2024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水处理剂 有机复合聚氯化铝</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本文件规定了水处理剂有机复合聚氯化铝的要求、试验方法、检验规则、标志、包装、运输和贮存。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由聚二甲基二烯丙基氯化铵与聚氯化铝复合而成的有机复合聚氯化铝产品。该产品主要用于浊度不小于300NTU的工业给水、废水和污水的混凝沉淀、去除有机物和色度以及除磷处理，也适用于污泥脱水处理。</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5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6281-2024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丙烯氧化制丙烯醛催化剂活性试验方法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本文件规定了丙烯氧化制丙烯醛催化剂活性试验方法。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本文件适用于以钼、铋、铁、钴、镍为主要活性组分的丙烯氧化制丙烯醛催化剂。</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8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6282-2024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催化裂化催化剂一氧化碳指数的测定</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本文件规定了采用一氧化碳指数法测定催化裂化催化剂助燃性能的方法。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本文件适用于催化裂化催化剂、催化裂解催化剂主剂以及助燃剂、助燃脱硝剂等各类助剂中一氧化碳指数的测定。测定范围为1.23%～87.46%，超过此范围本方法也可测定，但精密度尚未考察。</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43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6283-2024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催化裂化低碳烯烃助催化剂</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本文件规定了催化裂化低碳烯烃助催化剂的技术要求、试验方法、检验规则、标志、包装、运输和贮存以及随行文件。</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半合成方法生产的催化裂化低碳烯烃助催化剂，所属产品适用于提高液化气中低碳烯烃浓度（以增产丙烯为主）的催化裂化装置，可与其他催化裂化催化剂混用以提高液化气中低碳烯烃的收率和浓度。</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7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6284-2024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环状烯烃聚合用钌卡宾催化剂活性试验方法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本文件规定了环状烯烃聚合用钌卡宾催化剂活性试验方法。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本文件适用于环状烯烃聚合工艺用钌卡宾催化剂。</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45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6285-2024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甲基丙烯醛氧化制甲基丙烯酸催化剂活性试验方法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本文件规定了甲基丙烯醛氧化制甲基丙烯酸催化剂活性试验方法。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本文件适用于以钼、磷、钒、砷、铜为主要活性组分的甲基丙烯醛氧化制甲基丙烯酸杂多酸系催化剂。</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3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6286-2024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甲基异丁基甲醇脱氢制甲基异丁基甲酮催化剂</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本文件规定了甲基异丁基甲醇脱氢制甲基异丁基甲酮催化剂的技术要求、试验方法、检验规则、标志、包装、运输、贮存及产品随行文件。</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本文件适用于以铜、铝、锌为主要活性组分，以共沉淀法制备的甲基异丁基甲醇脱氢制甲基异丁基甲酮催化剂。</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0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6287-2024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脱单体烯烃中含氧化合物催化剂活性试验方法</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本文件规定了脱单体烯烃中含氧化合物催化剂活性试验方法。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本文件适用于脱除单体烯烃中微量甲醇、二甲醚等含氧化合物的分子筛类催化剂。</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4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2782-2024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化工催化剂颗粒抗压碎力的测定</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本文件规定了化工催化剂颗粒抗压碎力测定的原理、仪器设备、样品、测定步骤以及试验数据处理。</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本文件适用于条形、环形、梅花形、圆柱形、三叶草形、四叶草形、蜂窝煤形等颗粒化工催化剂的径向抗压碎力以及球形颗粒化工催化剂的点抗压碎力的测定。</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2782-2011</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40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6288-2024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聚酯树脂生产用催化剂 三异辛酸丁基锡</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本文件规定了聚酯树脂生产用三异辛酸丁基锡催化剂的一般规定、技术要求、试验方法、检验规则、标志、包装、运输、贮存及产品随行文件。</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本文件适用于以单丁基氧化锡和异辛酸为原料生产聚酯树酯用三异辛酸丁基锡催化剂，其他工艺生产的三异辛酸丁基锡催化剂也可参照执行本文件。</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4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6289-2024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分散黄ECF</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本文件规定了分散黄ECF产品的要求、采样、试验方法、检验规则以及标志、标签、包装、运输和贮存。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本文件适用于分散黄ECF的产品质量控制。</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6290-2024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分散黑ECF</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本文件规定了分散黑ECF产品的要求、采样、试验方法、检验规则以及标志、标签、包装、运输和贮存。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本文件适用于分散黑ECF的产品质量控制。</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2552-2024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C.I.反应蓝19（活性艳蓝KN-R）</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本文件规定了C.I.反应蓝19（活性艳蓝KN-R）产品的要求、采样、试验方法、检验规则以及标志、标签、包装、运输和贮存。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本文件适用于C.I.反应蓝19（活性艳蓝KN-R）的产品质量控制。</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2552-2012</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3963-2024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C.I.反应蓝222（反应深蓝M-2G）</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本文件规定了C.I.反应蓝222（反应深蓝M-2G）产品的要求、采样、试验方法、检验规则以及标志、标签、包装、运输和贮存。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本文件适用于C.I.反应蓝222（反应深蓝M-2G）的产品质量控制。</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3963-2007</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2058.2-2024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搪玻璃挡板式温度计套</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本文件规定了搪玻璃挡板式温度计套的结构型式、基本参数及主要尺寸、要求、出厂文件、包装、运输和贮存。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本文件适用于设计压力小于或等于1.6MPa，设计温度高于或等于</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0" w:firstLineChars="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highlight w:val="none"/>
                <w:lang w:val="en-US" w:eastAsia="zh-CN"/>
              </w:rPr>
              <w:t>-</w:t>
            </w:r>
            <w:r>
              <w:rPr>
                <w:rFonts w:hint="eastAsia" w:ascii="仿宋_GB2312" w:hAnsi="Times New Roman" w:eastAsia="仿宋_GB2312" w:cs="Times New Roman"/>
                <w:color w:val="000000"/>
                <w:szCs w:val="21"/>
                <w:lang w:val="en-US" w:eastAsia="zh-CN"/>
              </w:rPr>
              <w:t>20℃</w:t>
            </w:r>
            <w:r>
              <w:rPr>
                <w:rFonts w:hint="eastAsia" w:ascii="仿宋_GB2312" w:eastAsia="仿宋_GB2312" w:cs="Times New Roman"/>
                <w:color w:val="000000"/>
                <w:szCs w:val="21"/>
                <w:lang w:val="en-US" w:eastAsia="zh-CN"/>
              </w:rPr>
              <w:t>至</w:t>
            </w:r>
            <w:r>
              <w:rPr>
                <w:rFonts w:hint="eastAsia" w:ascii="仿宋_GB2312" w:hAnsi="Times New Roman" w:eastAsia="仿宋_GB2312" w:cs="Times New Roman"/>
                <w:color w:val="000000"/>
                <w:szCs w:val="21"/>
                <w:lang w:val="en-US" w:eastAsia="zh-CN"/>
              </w:rPr>
              <w:t>200℃的搪玻璃挡板式温度计套。</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2058.2-2016</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2055.1-2024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搪玻璃人孔</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本文件规定了搪玻璃人孔的结构型式、基本参数及主要尺寸、要求、出厂文件、包装、运输和贮存。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本文件适用于设计压力小于或等于1.0MPa，</w:t>
            </w:r>
            <w:r>
              <w:rPr>
                <w:rFonts w:hint="eastAsia" w:ascii="仿宋_GB2312" w:hAnsi="Times New Roman" w:eastAsia="仿宋_GB2312" w:cs="Times New Roman"/>
                <w:color w:val="000000"/>
                <w:szCs w:val="21"/>
                <w:highlight w:val="none"/>
                <w:lang w:val="en-US" w:eastAsia="zh-CN"/>
              </w:rPr>
              <w:t>设计温度高于-20℃至</w:t>
            </w:r>
            <w:r>
              <w:rPr>
                <w:rFonts w:hint="eastAsia" w:ascii="仿宋_GB2312" w:hAnsi="Times New Roman" w:eastAsia="仿宋_GB2312" w:cs="Times New Roman"/>
                <w:color w:val="000000"/>
                <w:szCs w:val="21"/>
                <w:lang w:val="en-US" w:eastAsia="zh-CN"/>
              </w:rPr>
              <w:t>200℃的搪玻璃容器用人孔。</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2055.1-2015</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6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3217-2024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搪玻璃上展式放料阀</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本文件规定了搪玻璃上展式放料阀的结构型式、基本参数及主要尺寸、要求、出厂文件、包装、运输和贮存。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本文件适用于设计压力小于或等于1.0MPa，设计温度高于-20℃</w:t>
            </w:r>
            <w:r>
              <w:rPr>
                <w:rFonts w:hint="eastAsia" w:ascii="仿宋_GB2312" w:hAnsi="Times New Roman" w:eastAsia="仿宋_GB2312" w:cs="Times New Roman"/>
                <w:color w:val="000000"/>
                <w:szCs w:val="21"/>
                <w:highlight w:val="none"/>
                <w:lang w:val="en-US" w:eastAsia="zh-CN"/>
              </w:rPr>
              <w:t>至</w:t>
            </w:r>
            <w:r>
              <w:rPr>
                <w:rFonts w:hint="eastAsia" w:ascii="仿宋_GB2312" w:hAnsi="Times New Roman" w:eastAsia="仿宋_GB2312" w:cs="Times New Roman"/>
                <w:color w:val="000000"/>
                <w:szCs w:val="21"/>
                <w:lang w:val="en-US" w:eastAsia="zh-CN"/>
              </w:rPr>
              <w:t>200℃的搪玻璃上展式放料阀。</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3217-2016</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2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2433-2024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搪玻璃设备用液面计</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本文件规定了搪玻璃设备用液面计的结构型式、基本参数及主要尺寸、要求、出厂文件、包装、运输和贮存。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本文件适用于设计压力小于或等于1.0MPa，设计温度高于0℃</w:t>
            </w:r>
            <w:r>
              <w:rPr>
                <w:rFonts w:hint="eastAsia" w:ascii="仿宋_GB2312" w:hAnsi="Times New Roman" w:eastAsia="仿宋_GB2312" w:cs="Times New Roman"/>
                <w:color w:val="000000"/>
                <w:szCs w:val="21"/>
                <w:highlight w:val="none"/>
                <w:lang w:val="en-US" w:eastAsia="zh-CN"/>
              </w:rPr>
              <w:t>至</w:t>
            </w:r>
            <w:r>
              <w:rPr>
                <w:rFonts w:hint="eastAsia" w:ascii="仿宋_GB2312" w:hAnsi="Times New Roman" w:eastAsia="仿宋_GB2312" w:cs="Times New Roman"/>
                <w:color w:val="000000"/>
                <w:szCs w:val="21"/>
                <w:lang w:val="en-US" w:eastAsia="zh-CN"/>
              </w:rPr>
              <w:t>150℃的搪玻璃设备用液面计。</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2433-2016</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3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3127-2024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搪玻璃塔节</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本文件规定了搪玻璃塔节的结构型式、基本参数及主要尺寸、要求、铭牌、出厂文件、包装、运输和贮存。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本文件适用于设计压力小于或等于0.6MPa，设计温度高于或等于-20℃</w:t>
            </w:r>
            <w:r>
              <w:rPr>
                <w:rFonts w:hint="eastAsia" w:ascii="仿宋_GB2312" w:hAnsi="Times New Roman" w:eastAsia="仿宋_GB2312" w:cs="Times New Roman"/>
                <w:color w:val="000000"/>
                <w:szCs w:val="21"/>
                <w:highlight w:val="none"/>
                <w:lang w:val="en-US" w:eastAsia="zh-CN"/>
              </w:rPr>
              <w:t>至</w:t>
            </w:r>
            <w:r>
              <w:rPr>
                <w:rFonts w:hint="eastAsia" w:ascii="仿宋_GB2312" w:hAnsi="Times New Roman" w:eastAsia="仿宋_GB2312" w:cs="Times New Roman"/>
                <w:color w:val="000000"/>
                <w:szCs w:val="21"/>
                <w:lang w:val="en-US" w:eastAsia="zh-CN"/>
              </w:rPr>
              <w:t>200℃的搪玻璃塔节。</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3127-2016</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0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2058.1-2024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搪玻璃温度计套</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本文件规定了搪玻璃温度计套的结构型式、基本参数及主要尺寸、要求、出厂文件、包装、运输和贮存。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本文件适用于设计压力小于或等于1.0MPa，设计温度高于或等于</w:t>
            </w:r>
            <w:r>
              <w:rPr>
                <w:rFonts w:hint="eastAsia" w:ascii="仿宋_GB2312" w:hAnsi="Times New Roman" w:eastAsia="仿宋_GB2312" w:cs="Times New Roman"/>
                <w:color w:val="000000"/>
                <w:szCs w:val="21"/>
                <w:highlight w:val="none"/>
                <w:lang w:val="en-US" w:eastAsia="zh-CN"/>
              </w:rPr>
              <w:t>至</w:t>
            </w:r>
            <w:r>
              <w:rPr>
                <w:rFonts w:hint="eastAsia" w:ascii="仿宋_GB2312" w:hAnsi="Times New Roman" w:eastAsia="仿宋_GB2312" w:cs="Times New Roman"/>
                <w:color w:val="000000"/>
                <w:szCs w:val="21"/>
                <w:lang w:val="en-US" w:eastAsia="zh-CN"/>
              </w:rPr>
              <w:t>20℃～200℃的搪玻璃温度计套。</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2058.1-2016</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5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3218-2024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搪玻璃下展式放料阀</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本文件规定了搪玻璃下展式放料阀的结构型式、基本参数及主要尺寸、要求、出厂文件、包装、运输和贮存。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本文件适用于设计压力小于或等于1.0MPa，设计温度高于-20℃</w:t>
            </w:r>
            <w:r>
              <w:rPr>
                <w:rFonts w:hint="eastAsia" w:ascii="仿宋_GB2312" w:hAnsi="Times New Roman" w:eastAsia="仿宋_GB2312" w:cs="Times New Roman"/>
                <w:color w:val="000000"/>
                <w:szCs w:val="21"/>
                <w:highlight w:val="none"/>
                <w:lang w:val="en-US" w:eastAsia="zh-CN"/>
              </w:rPr>
              <w:t>至</w:t>
            </w:r>
            <w:r>
              <w:rPr>
                <w:rFonts w:hint="eastAsia" w:ascii="仿宋_GB2312" w:hAnsi="Times New Roman" w:eastAsia="仿宋_GB2312" w:cs="Times New Roman"/>
                <w:color w:val="000000"/>
                <w:szCs w:val="21"/>
                <w:lang w:val="en-US" w:eastAsia="zh-CN"/>
              </w:rPr>
              <w:t>200℃的搪玻璃下展式放料阀。</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3218-2016</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3706-2024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工业用金属孔网管骨架聚乙烯复合管</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以金属孔网管骨架为增强体，以聚乙烯（PE）或耐热聚乙烯（PE-RT）为基体，经连续挤出复合成型的工业用金属孔网管骨架聚乙烯复合管的术语和定义、材料、结构型式、主要尺寸及基本参数、承压性能和耐腐蚀性能技术规定、标记、制造、要求、试验方法、检验规则、标志、包装、吊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本文件适用于输送介质温度：以聚乙烯为基体时为0℃～60℃，以耐热聚乙烯为基体时为-20℃～85℃，公称压力小于或等于4.0MPa，公称外径小于或等于800mm的工业流体输送用金属孔网管骨架聚乙烯复合管。</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3706-2014</w:t>
            </w: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6291-2024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1,4-二羟基蒽醌</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本文件规定了1,4-二羟基蒽醌产品的要求、采样、试验方法、检验规则以及标志、标签、包装、运输和贮存。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本文件适用于1,4-二羟基蒽醌的产品质量控制。</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1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szCs w:val="21"/>
              </w:rPr>
            </w:pPr>
            <w:r>
              <w:rPr>
                <w:rFonts w:hint="eastAsia" w:ascii="Times New Roman" w:hAnsi="Times New Roman" w:eastAsia="仿宋_GB2312" w:cs="Times New Roman"/>
                <w:color w:val="000000"/>
                <w:szCs w:val="21"/>
                <w:lang w:val="en-US" w:eastAsia="zh-CN"/>
              </w:rPr>
              <w:t>HG/T 6292-2024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szCs w:val="21"/>
              </w:rPr>
            </w:pPr>
            <w:r>
              <w:rPr>
                <w:rFonts w:hint="eastAsia" w:ascii="仿宋_GB2312" w:hAnsi="Times New Roman" w:eastAsia="仿宋_GB2312" w:cs="Times New Roman"/>
                <w:color w:val="000000"/>
                <w:szCs w:val="21"/>
                <w:lang w:val="en-US" w:eastAsia="zh-CN"/>
              </w:rPr>
              <w:t>C.I.溶剂橙107</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本文件规定了C.I.溶剂橙107产品的要求、采样、试验方法、检验规则以及标志、标签、包装、运输和贮存。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szCs w:val="21"/>
              </w:rPr>
            </w:pPr>
            <w:r>
              <w:rPr>
                <w:rFonts w:hint="eastAsia" w:ascii="仿宋_GB2312" w:hAnsi="Times New Roman" w:eastAsia="仿宋_GB2312" w:cs="Times New Roman"/>
                <w:color w:val="000000"/>
                <w:szCs w:val="21"/>
                <w:lang w:val="en-US" w:eastAsia="zh-CN"/>
              </w:rPr>
              <w:t>本文件适用于C.I.溶剂橙107的产品质量控制。</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6312-2024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化工园区竞争力评价导则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本文件规定了化工园区竞争力的评价组织和流程、评价体系和方法、评价结论和报告。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本文件适用于化工园区开展竞争力评价。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6313-2024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化工园区智慧化评价导则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本文件规定了化工园区智慧化评价的评价组织和流程、评价体系和方法、评价结论和报告。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本文件适用于化工园区开展智慧化评价。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0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rPr>
              <w:t>HG/T 4343-202</w:t>
            </w:r>
            <w:r>
              <w:rPr>
                <w:rFonts w:hint="eastAsia" w:ascii="Times New Roman" w:hAnsi="Times New Roman" w:eastAsia="仿宋_GB2312" w:cs="Times New Roman"/>
                <w:color w:val="000000"/>
                <w:szCs w:val="21"/>
                <w:lang w:val="en-US" w:eastAsia="zh-CN"/>
              </w:rPr>
              <w:t>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仿宋_GB2312" w:hAnsi="宋体" w:eastAsia="仿宋_GB2312" w:cs="宋体"/>
                <w:color w:val="000000"/>
                <w:kern w:val="0"/>
              </w:rPr>
              <w:t>水性多彩建筑涂料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rPr>
                <w:rFonts w:hint="eastAsia" w:ascii="仿宋_GB2312" w:hAnsi="宋体" w:eastAsia="仿宋_GB2312" w:cs="宋体"/>
                <w:color w:val="000000"/>
                <w:kern w:val="0"/>
              </w:rPr>
            </w:pPr>
            <w:r>
              <w:rPr>
                <w:rFonts w:hint="eastAsia" w:ascii="仿宋_GB2312" w:hAnsi="宋体" w:eastAsia="仿宋_GB2312" w:cs="宋体"/>
                <w:color w:val="000000"/>
                <w:kern w:val="0"/>
              </w:rPr>
              <w:t>本文件规定了水性多彩建筑涂料的产品分类、要求、试验方法、检验规则、标志、包装和贮存。</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rPr>
                <w:rFonts w:hint="default" w:ascii="Times New Roman" w:hAnsi="Times New Roman" w:eastAsia="仿宋_GB2312" w:cs="Times New Roman"/>
                <w:color w:val="000000"/>
                <w:kern w:val="0"/>
                <w:szCs w:val="21"/>
              </w:rPr>
            </w:pPr>
            <w:r>
              <w:rPr>
                <w:rFonts w:hint="eastAsia" w:ascii="仿宋_GB2312" w:hAnsi="宋体" w:eastAsia="仿宋_GB2312" w:cs="宋体"/>
                <w:color w:val="000000"/>
                <w:kern w:val="0"/>
              </w:rPr>
              <w:t>本文件适用于由不同形状大小的水性凝胶等颗粒稳定分散于水性成膜物质（如合成树脂乳液等）中配制而成的水性多彩涂料，该涂料（主涂料）与底漆、中涂漆和罩面漆等配套形成的复合涂层具有花岗岩天然石材或壁纸等装饰效果，主要用于建筑内、外表面的装饰和保护。</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4343-2012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rPr>
              <w:t>HG/T 5998-202</w:t>
            </w:r>
            <w:r>
              <w:rPr>
                <w:rFonts w:hint="eastAsia" w:ascii="Times New Roman" w:hAnsi="Times New Roman" w:eastAsia="仿宋_GB2312" w:cs="Times New Roman"/>
                <w:color w:val="000000"/>
                <w:szCs w:val="21"/>
                <w:lang w:val="en-US" w:eastAsia="zh-CN"/>
              </w:rPr>
              <w:t>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仿宋_GB2312" w:hAnsi="宋体" w:eastAsia="仿宋_GB2312" w:cs="宋体"/>
                <w:color w:val="000000"/>
                <w:kern w:val="0"/>
              </w:rPr>
              <w:t>挥发性有机物旋流吸附-催化燃烧装置</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rPr>
                <w:rFonts w:hint="eastAsia" w:ascii="仿宋_GB2312" w:hAnsi="宋体" w:eastAsia="仿宋_GB2312" w:cs="宋体"/>
                <w:color w:val="000000"/>
                <w:kern w:val="0"/>
              </w:rPr>
            </w:pPr>
            <w:r>
              <w:rPr>
                <w:rFonts w:hint="eastAsia" w:ascii="仿宋_GB2312" w:hAnsi="宋体" w:eastAsia="仿宋_GB2312" w:cs="宋体"/>
                <w:color w:val="000000"/>
                <w:kern w:val="0"/>
              </w:rPr>
              <w:t>本文件规定了挥发性有机物旋流吸附-催化燃烧装置的术语和定义、型号、结构和基本参数、要求、出厂检验、验收、标识、出厂文件及包装。</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rPr>
                <w:rFonts w:hint="default" w:ascii="Times New Roman" w:hAnsi="Times New Roman" w:eastAsia="仿宋_GB2312" w:cs="Times New Roman"/>
                <w:color w:val="000000"/>
                <w:kern w:val="0"/>
                <w:szCs w:val="21"/>
              </w:rPr>
            </w:pPr>
            <w:r>
              <w:rPr>
                <w:rFonts w:hint="eastAsia" w:ascii="仿宋_GB2312" w:hAnsi="宋体" w:eastAsia="仿宋_GB2312" w:cs="宋体"/>
                <w:color w:val="000000"/>
                <w:kern w:val="0"/>
              </w:rPr>
              <w:t>本文件适用于在常温下分离、收集挥发性有机物并对其进行旋流吸附-催化燃烧处理的装置。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　</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0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rPr>
              <w:t>HG/T 5999-202</w:t>
            </w:r>
            <w:r>
              <w:rPr>
                <w:rFonts w:hint="eastAsia" w:ascii="Times New Roman" w:hAnsi="Times New Roman" w:eastAsia="仿宋_GB2312" w:cs="Times New Roman"/>
                <w:color w:val="000000"/>
                <w:szCs w:val="21"/>
                <w:lang w:val="en-US" w:eastAsia="zh-CN"/>
              </w:rPr>
              <w:t>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仿宋_GB2312" w:hAnsi="宋体" w:eastAsia="仿宋_GB2312" w:cs="宋体"/>
                <w:color w:val="000000"/>
                <w:kern w:val="0"/>
              </w:rPr>
              <w:t>挥发性有机物旋流吸附-冷凝回收装置</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rPr>
                <w:rFonts w:hint="eastAsia" w:ascii="仿宋_GB2312" w:hAnsi="宋体" w:eastAsia="仿宋_GB2312" w:cs="宋体"/>
                <w:color w:val="000000"/>
                <w:kern w:val="0"/>
              </w:rPr>
            </w:pPr>
            <w:r>
              <w:rPr>
                <w:rFonts w:hint="eastAsia" w:ascii="仿宋_GB2312" w:hAnsi="宋体" w:eastAsia="仿宋_GB2312" w:cs="宋体"/>
                <w:color w:val="000000"/>
                <w:kern w:val="0"/>
              </w:rPr>
              <w:t>本文件规定了挥发性有机物旋流吸附-冷凝回收装置的术语和定义、型号、结构和基本参数、要求、出厂检验、验收、标识、出厂文件及包装。</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rPr>
                <w:rFonts w:hint="default" w:ascii="Times New Roman" w:hAnsi="Times New Roman" w:eastAsia="仿宋_GB2312" w:cs="Times New Roman"/>
                <w:color w:val="000000"/>
                <w:kern w:val="0"/>
                <w:szCs w:val="21"/>
              </w:rPr>
            </w:pPr>
            <w:r>
              <w:rPr>
                <w:rFonts w:hint="eastAsia" w:ascii="仿宋_GB2312" w:hAnsi="宋体" w:eastAsia="仿宋_GB2312" w:cs="宋体"/>
                <w:color w:val="000000"/>
                <w:kern w:val="0"/>
              </w:rPr>
              <w:t>本文件适用于在常温下分离及收集挥发性有机物并对其进行旋流吸附-冷凝回收处理的装置。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　</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2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20656-2024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化工供暖通风与空气调节详细设计内容和深度规定</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w:t>
            </w:r>
            <w:r>
              <w:rPr>
                <w:rFonts w:hint="eastAsia" w:ascii="仿宋_GB2312" w:hAnsi="宋体" w:eastAsia="仿宋_GB2312" w:cs="宋体"/>
                <w:color w:val="000000"/>
                <w:kern w:val="0"/>
              </w:rPr>
              <w:t>文件</w:t>
            </w:r>
            <w:r>
              <w:rPr>
                <w:rFonts w:hint="eastAsia" w:ascii="仿宋_GB2312" w:hAnsi="Times New Roman" w:eastAsia="仿宋_GB2312" w:cs="Times New Roman"/>
                <w:color w:val="000000"/>
                <w:szCs w:val="21"/>
                <w:lang w:val="en-US" w:eastAsia="zh-CN"/>
              </w:rPr>
              <w:t>主要内容包括总则、基本制图规则、设计文件编制细则及数字化交付内容。</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w:t>
            </w:r>
            <w:r>
              <w:rPr>
                <w:rFonts w:hint="eastAsia" w:ascii="仿宋_GB2312" w:hAnsi="宋体" w:eastAsia="仿宋_GB2312" w:cs="宋体"/>
                <w:color w:val="000000"/>
                <w:kern w:val="0"/>
              </w:rPr>
              <w:t>文件</w:t>
            </w:r>
            <w:r>
              <w:rPr>
                <w:rFonts w:hint="eastAsia" w:ascii="仿宋_GB2312" w:hAnsi="Times New Roman" w:eastAsia="仿宋_GB2312" w:cs="Times New Roman"/>
                <w:color w:val="000000"/>
                <w:szCs w:val="21"/>
                <w:lang w:val="en-US" w:eastAsia="zh-CN"/>
              </w:rPr>
              <w:t>适用化工行业项目详细设计阶段供暖、通风、防烟排烟、空调、制冷等工程设计。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20656-1998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20524-2024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化工企业循环冷却水处理加药装置设计规范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w:t>
            </w:r>
            <w:r>
              <w:rPr>
                <w:rFonts w:hint="eastAsia" w:ascii="仿宋_GB2312" w:hAnsi="宋体" w:eastAsia="仿宋_GB2312" w:cs="宋体"/>
                <w:color w:val="000000"/>
                <w:kern w:val="0"/>
              </w:rPr>
              <w:t>文件</w:t>
            </w:r>
            <w:r>
              <w:rPr>
                <w:rFonts w:hint="eastAsia" w:ascii="仿宋_GB2312" w:hAnsi="Times New Roman" w:eastAsia="仿宋_GB2312" w:cs="Times New Roman"/>
                <w:color w:val="000000"/>
                <w:szCs w:val="21"/>
                <w:lang w:val="en-US" w:eastAsia="zh-CN"/>
              </w:rPr>
              <w:t>主要内容包括总则、术语和符号、基本规定、加药装置设计、分析与监测。</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w:t>
            </w:r>
            <w:r>
              <w:rPr>
                <w:rFonts w:hint="eastAsia" w:ascii="仿宋_GB2312" w:hAnsi="宋体" w:eastAsia="仿宋_GB2312" w:cs="宋体"/>
                <w:color w:val="000000"/>
                <w:kern w:val="0"/>
              </w:rPr>
              <w:t>文件</w:t>
            </w:r>
            <w:r>
              <w:rPr>
                <w:rFonts w:hint="eastAsia" w:ascii="仿宋_GB2312" w:hAnsi="Times New Roman" w:eastAsia="仿宋_GB2312" w:cs="Times New Roman"/>
                <w:color w:val="000000"/>
                <w:szCs w:val="21"/>
                <w:lang w:val="en-US" w:eastAsia="zh-CN"/>
              </w:rPr>
              <w:t>适用于化工行业新建、扩建和改建的循环冷却水系统的加药装置设计。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20524-2006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20686-2024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化工企业电气设计图形符号和文字代码统一规定</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w:t>
            </w:r>
            <w:r>
              <w:rPr>
                <w:rFonts w:hint="eastAsia" w:ascii="仿宋_GB2312" w:hAnsi="宋体" w:eastAsia="仿宋_GB2312" w:cs="宋体"/>
                <w:color w:val="000000"/>
                <w:kern w:val="0"/>
              </w:rPr>
              <w:t>文件</w:t>
            </w:r>
            <w:r>
              <w:rPr>
                <w:rFonts w:hint="eastAsia" w:ascii="仿宋_GB2312" w:hAnsi="Times New Roman" w:eastAsia="仿宋_GB2312" w:cs="Times New Roman"/>
                <w:color w:val="000000"/>
                <w:szCs w:val="21"/>
                <w:lang w:val="en-US" w:eastAsia="zh-CN"/>
              </w:rPr>
              <w:t>主要内容包括总则、术语、系统图原理图图形符号、平面图图形符号、文字代码。</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w:t>
            </w:r>
            <w:r>
              <w:rPr>
                <w:rFonts w:hint="eastAsia" w:ascii="仿宋_GB2312" w:hAnsi="宋体" w:eastAsia="仿宋_GB2312" w:cs="宋体"/>
                <w:color w:val="000000"/>
                <w:kern w:val="0"/>
              </w:rPr>
              <w:t>文件</w:t>
            </w:r>
            <w:r>
              <w:rPr>
                <w:rFonts w:hint="eastAsia" w:ascii="仿宋_GB2312" w:hAnsi="Times New Roman" w:eastAsia="仿宋_GB2312" w:cs="Times New Roman"/>
                <w:color w:val="000000"/>
                <w:szCs w:val="21"/>
                <w:lang w:val="en-US" w:eastAsia="zh-CN"/>
              </w:rPr>
              <w:t>适用于化工企业新建、改建、扩建工程的电气设计。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20686-1990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20593-2024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钢制化工设备焊接与检验工程技术规范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w:t>
            </w:r>
            <w:r>
              <w:rPr>
                <w:rFonts w:hint="eastAsia" w:ascii="仿宋_GB2312" w:hAnsi="宋体" w:eastAsia="仿宋_GB2312" w:cs="宋体"/>
                <w:color w:val="000000"/>
                <w:kern w:val="0"/>
              </w:rPr>
              <w:t>文件</w:t>
            </w:r>
            <w:r>
              <w:rPr>
                <w:rFonts w:hint="eastAsia" w:ascii="仿宋_GB2312" w:hAnsi="Times New Roman" w:eastAsia="仿宋_GB2312" w:cs="Times New Roman"/>
                <w:color w:val="000000"/>
                <w:szCs w:val="21"/>
                <w:lang w:val="en-US" w:eastAsia="zh-CN"/>
              </w:rPr>
              <w:t>主要内容包括总则、术语、焊接结构、焊接通用技术规定、典型材料焊接技术规定、无损检测通用技术规定、典型焊接结构无损检测技术规定、试验与检验。</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w:t>
            </w:r>
            <w:r>
              <w:rPr>
                <w:rFonts w:hint="eastAsia" w:ascii="仿宋_GB2312" w:hAnsi="宋体" w:eastAsia="仿宋_GB2312" w:cs="宋体"/>
                <w:color w:val="000000"/>
                <w:kern w:val="0"/>
              </w:rPr>
              <w:t>文件</w:t>
            </w:r>
            <w:r>
              <w:rPr>
                <w:rFonts w:hint="eastAsia" w:ascii="仿宋_GB2312" w:hAnsi="Times New Roman" w:eastAsia="仿宋_GB2312" w:cs="Times New Roman"/>
                <w:color w:val="000000"/>
                <w:szCs w:val="21"/>
                <w:lang w:val="en-US" w:eastAsia="zh-CN"/>
              </w:rPr>
              <w:t>适用于化工以及类似工艺过程中的钢制、复合钢制化工设备的焊接结构设计、焊接、无损检测、检验与试验。</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HG/T 20593-2014</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14762" w:type="dxa"/>
            <w:gridSpan w:val="6"/>
            <w:tcBorders>
              <w:top w:val="nil"/>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val="0"/>
              <w:bidi w:val="0"/>
              <w:adjustRightInd/>
              <w:snapToGrid/>
              <w:spacing w:before="0" w:beforeAutospacing="0" w:after="0" w:afterAutospacing="0" w:line="360" w:lineRule="exact"/>
              <w:ind w:left="0" w:right="0"/>
              <w:jc w:val="both"/>
              <w:textAlignment w:val="bottom"/>
              <w:outlineLvl w:val="9"/>
              <w:rPr>
                <w:rFonts w:hint="default" w:ascii="Times New Roman" w:hAnsi="Times New Roman" w:cs="Times New Roman"/>
              </w:rPr>
            </w:pPr>
            <w:r>
              <w:rPr>
                <w:rFonts w:hint="eastAsia" w:ascii="仿宋_GB2312" w:hAnsi="Times New Roman" w:eastAsia="仿宋_GB2312" w:cs="仿宋_GB2312"/>
                <w:b/>
                <w:color w:val="000000"/>
                <w:kern w:val="0"/>
                <w:highlight w:val="none"/>
                <w:lang w:val="en-US" w:eastAsia="zh-CN" w:bidi="ar"/>
              </w:rPr>
              <w:t>石化</w:t>
            </w:r>
            <w:r>
              <w:rPr>
                <w:rFonts w:hint="eastAsia" w:ascii="仿宋_GB2312" w:hAnsi="Times New Roman" w:eastAsia="仿宋_GB2312" w:cs="仿宋_GB2312"/>
                <w:b/>
                <w:color w:val="000000"/>
                <w:kern w:val="0"/>
                <w:highlight w:val="none"/>
                <w:lang w:bidi="ar"/>
              </w:rPr>
              <w:t>行业</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SH/T 1843-2024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工业用轻质烯烃 痕量氮的测定 化学发光法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本文件规定了工业用轻质烯烃中痕量氮测定的化学发光法。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本文件适用于氮含量在0.3mg/kg～100.0mg/kg范围的碳二～碳四轻质烯烃的测定。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SH/T 1844-2024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工业用乙烯、丙烯中痕量氢气、一氧化碳、二氧化碳的测定 气相色谱-氦离子化检测法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本文件规定了用气相色谱-氦离子化检测法测定工业用乙烯、丙烯中痕量氢、一氧化碳和二氧化碳的含量。</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本文件适用于测定工业用乙烯、丙烯中含量不低于0.05mL/m</w:t>
            </w:r>
            <w:r>
              <w:rPr>
                <w:rFonts w:hint="eastAsia" w:ascii="仿宋_GB2312" w:hAnsi="Times New Roman" w:eastAsia="仿宋_GB2312" w:cs="Times New Roman"/>
                <w:color w:val="000000"/>
                <w:szCs w:val="21"/>
                <w:vertAlign w:val="superscript"/>
                <w:lang w:val="en-US" w:eastAsia="zh-CN"/>
              </w:rPr>
              <w:t>3</w:t>
            </w:r>
            <w:r>
              <w:rPr>
                <w:rFonts w:hint="eastAsia" w:ascii="仿宋_GB2312" w:hAnsi="Times New Roman" w:eastAsia="仿宋_GB2312" w:cs="Times New Roman"/>
                <w:color w:val="000000"/>
                <w:szCs w:val="21"/>
                <w:lang w:val="en-US" w:eastAsia="zh-CN"/>
              </w:rPr>
              <w:t>的氢气和一氧化碳、不低于0.03mL/m</w:t>
            </w:r>
            <w:r>
              <w:rPr>
                <w:rFonts w:hint="eastAsia" w:ascii="仿宋_GB2312" w:hAnsi="Times New Roman" w:eastAsia="仿宋_GB2312" w:cs="Times New Roman"/>
                <w:color w:val="000000"/>
                <w:szCs w:val="21"/>
                <w:vertAlign w:val="superscript"/>
                <w:lang w:val="en-US" w:eastAsia="zh-CN"/>
              </w:rPr>
              <w:t>3</w:t>
            </w:r>
            <w:r>
              <w:rPr>
                <w:rFonts w:hint="eastAsia" w:ascii="仿宋_GB2312" w:hAnsi="Times New Roman" w:eastAsia="仿宋_GB2312" w:cs="Times New Roman"/>
                <w:color w:val="000000"/>
                <w:szCs w:val="21"/>
                <w:lang w:val="en-US" w:eastAsia="zh-CN"/>
              </w:rPr>
              <w:t>的二氧化碳。</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7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SH/T 1845-2024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塑料 聚丙烯中1,2-二氯苯/1,2,4-三氯苯可溶级分含量的测定 升温淋洗分级法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本文件规定了聚丙烯在1,2-二氯苯/1,2,4-三氯苯中室温到样品完全溶解温度范围内，各温度区间可溶级分含量的测定方法。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本文件适用于聚丙烯树脂，包括均聚聚丙烯（PP-H）、丙烯耐冲击共聚物（PP-B）和丙烯无规共聚物（PP-R）。</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6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SH/T 1846-2024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合成树脂瓦用丙烯腈-苯乙烯-丙烯酸酯（ASA）共挤专用料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本文件规定了合成树脂瓦用丙烯腈-苯乙烯-丙烯酸酯（ASA）共挤专用料的分类与命名、要求、试样制备、试验方法、检验规则、标志和随行文件及包装、运输和贮存。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本文件适用于以丙烯腈-苯乙烯-丙烯酸酯树脂为基体材料，添加了着色剂、抗氧剂、光稳定剂等助剂，用于合成树脂瓦共挤表面的专用料。</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SH/T 3003-2024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石油化工合理利用能源设计导则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提供了石油化工企业的总体规划与集成、生产装置、公用工程、储运等方面合理利用能源的设计指导。</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适用于石油化工企业新建、扩建和改建工程的设计。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SH/T 3003-2000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88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3045-2024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石油化工管式炉热效率设计计算方法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规定了燃气、燃油的石油化工管式炉热效率的计算方法。</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适用于燃气、燃油的石油化工管式炉热效率的计算。</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3045-2003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8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3046-2024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石油化工立式圆筒形钢制焊接储罐设计规范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规定了石油化工立式圆筒形钢制焊接储罐的设计要求。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适用于储存石油、石化产品及其它类似液体的常压和接近常压的固定顶、外浮顶和内浮顶储罐罐体及本文件所规定附件的设计。</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不适用于埋地、储存毒性程度为极度危害或高度危害液体介质和人工致冷液体储罐的设计。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 3046-</w:t>
            </w:r>
            <w:r>
              <w:rPr>
                <w:rFonts w:hint="eastAsia" w:eastAsia="仿宋_GB2312" w:cs="Times New Roman"/>
                <w:color w:val="000000"/>
                <w:szCs w:val="21"/>
                <w:lang w:val="en-US" w:eastAsia="zh-CN"/>
              </w:rPr>
              <w:t>19</w:t>
            </w:r>
            <w:r>
              <w:rPr>
                <w:rFonts w:hint="eastAsia" w:ascii="Times New Roman" w:hAnsi="Times New Roman" w:eastAsia="仿宋_GB2312" w:cs="Times New Roman"/>
                <w:color w:val="000000"/>
                <w:szCs w:val="21"/>
                <w:lang w:val="en-US" w:eastAsia="zh-CN"/>
              </w:rPr>
              <w:t>92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3065-2024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石油化工管式炉急弯弯管工程技术规范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规定了石油化工管式炉用无缝急弯弯管的制造、检验、标志和包装的最低要求。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适用于石油化工管式炉用推制（或轧制）的无缝急弯弯管。</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不适用于铸造工艺制造的急弯弯管。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3065-2005</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3070-2024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石油化工管式炉钢结构设计规范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规定了石油化工管式炉钢结构的设计原则、荷载和作用效应计算、构件和连接的计算及钢结构的构造要求等。</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适用于圆筒炉、箱式炉及其烟囱、烟风道系统的钢结构设计。</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不适用于需要验算疲劳的钢结构。</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3070-2005</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3075-2024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石油化工钢制压力容器材料选用规范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规定了石油化工钢制压力容器用材的选用原则、使用范围、保证项目、技术要求，以及腐蚀环境对压力容器用钢的要求、低温容器用钢的要求等。</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适用于石油化工装置中的反应器、塔器、容器、球形储罐、热交换器和空冷器等静设备。</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3075-2009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3078-2024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立式圆筒形料仓工程设计规范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规定了钢制和铝制裙座自支承、中心出料的圆筒形焊接料仓的选材、设计、制造、检验和验收。</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r>
              <w:rPr>
                <w:rFonts w:hint="eastAsia" w:ascii="仿宋_GB2312" w:hAnsi="宋体" w:eastAsia="仿宋_GB2312" w:cs="宋体"/>
                <w:color w:val="000000"/>
                <w:kern w:val="0"/>
              </w:rPr>
              <w:t>文件</w:t>
            </w:r>
            <w:r>
              <w:rPr>
                <w:rFonts w:hint="eastAsia" w:ascii="仿宋_GB2312" w:hAnsi="仿宋_GB2312" w:eastAsia="仿宋_GB2312" w:cs="仿宋_GB2312"/>
                <w:i w:val="0"/>
                <w:iCs w:val="0"/>
                <w:color w:val="000000"/>
                <w:kern w:val="0"/>
                <w:sz w:val="21"/>
                <w:szCs w:val="21"/>
                <w:u w:val="none"/>
                <w:lang w:val="en-US" w:eastAsia="zh-CN" w:bidi="ar"/>
              </w:rPr>
              <w:t>适用于石油化工行业中储存介质为粒状或粉状固体松散物料的圆筒形深仓，适用的范围为：</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a)容积不小于50m</w:t>
            </w:r>
            <w:r>
              <w:rPr>
                <w:rStyle w:val="274"/>
                <w:rFonts w:hint="eastAsia" w:ascii="仿宋_GB2312" w:hAnsi="仿宋_GB2312" w:eastAsia="仿宋_GB2312" w:cs="仿宋_GB2312"/>
                <w:sz w:val="21"/>
                <w:szCs w:val="21"/>
                <w:vertAlign w:val="superscript"/>
                <w:lang w:val="en-US" w:eastAsia="zh-CN" w:bidi="ar"/>
              </w:rPr>
              <w:t>3</w:t>
            </w:r>
            <w:r>
              <w:rPr>
                <w:rFonts w:hint="eastAsia" w:ascii="仿宋_GB2312" w:hAnsi="仿宋_GB2312" w:eastAsia="仿宋_GB2312" w:cs="仿宋_GB2312"/>
                <w:i w:val="0"/>
                <w:iCs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b)料仓的设计压力：正压不大于20kPag（0.02MPag）、负压不小于-5kPag（-0.005MPag）；</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c)高度H与内径D</w:t>
            </w:r>
            <w:r>
              <w:rPr>
                <w:rFonts w:hint="eastAsia" w:ascii="仿宋_GB2312" w:hAnsi="仿宋_GB2312" w:eastAsia="仿宋_GB2312" w:cs="仿宋_GB2312"/>
                <w:i w:val="0"/>
                <w:iCs w:val="0"/>
                <w:color w:val="000000"/>
                <w:kern w:val="0"/>
                <w:sz w:val="21"/>
                <w:szCs w:val="21"/>
                <w:u w:val="none"/>
                <w:vertAlign w:val="subscript"/>
                <w:lang w:val="en-US" w:eastAsia="zh-CN" w:bidi="ar"/>
              </w:rPr>
              <w:t>i</w:t>
            </w:r>
            <w:r>
              <w:rPr>
                <w:rFonts w:hint="eastAsia" w:ascii="仿宋_GB2312" w:hAnsi="仿宋_GB2312" w:eastAsia="仿宋_GB2312" w:cs="仿宋_GB2312"/>
                <w:i w:val="0"/>
                <w:iCs w:val="0"/>
                <w:color w:val="000000"/>
                <w:kern w:val="0"/>
                <w:sz w:val="21"/>
                <w:szCs w:val="21"/>
                <w:u w:val="none"/>
                <w:lang w:val="en-US" w:eastAsia="zh-CN" w:bidi="ar"/>
              </w:rPr>
              <w:t>之比小于或等于5。</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 3078-1996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7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3109-2024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石油化工油品添加剂设施设计规范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本文件适用于石油化工燃料油品及润滑油添加剂的接卸、储存、配制和添加等设施的工程设计。</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本文件不适用于添加剂生产装置的工程设计。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3109-2001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3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3115-2024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石油化工管式炉轻质浇注料衬里工程技术规范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本文件规定了石油化工管式炉用轻质浇注料衬里材料、施工、质量检查、养护、烘干和烘炉及工程验收的基本要求。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本文件适用于石油化工管式炉及烟风道系统，采用机械喷涂或手工捣制方法施工、体积密度为500kg/m</w:t>
            </w:r>
            <w:r>
              <w:rPr>
                <w:rStyle w:val="274"/>
                <w:rFonts w:hint="eastAsia" w:ascii="仿宋_GB2312" w:hAnsi="仿宋_GB2312" w:eastAsia="仿宋_GB2312" w:cs="仿宋_GB2312"/>
                <w:sz w:val="21"/>
                <w:szCs w:val="21"/>
                <w:vertAlign w:val="superscript"/>
                <w:lang w:val="en-US" w:eastAsia="zh-CN" w:bidi="ar"/>
              </w:rPr>
              <w:t>3</w:t>
            </w:r>
            <w:r>
              <w:rPr>
                <w:rFonts w:hint="eastAsia" w:ascii="仿宋_GB2312" w:hAnsi="仿宋_GB2312" w:eastAsia="仿宋_GB2312" w:cs="仿宋_GB2312"/>
                <w:i w:val="0"/>
                <w:iCs w:val="0"/>
                <w:color w:val="000000"/>
                <w:kern w:val="0"/>
                <w:sz w:val="21"/>
                <w:szCs w:val="21"/>
                <w:u w:val="none"/>
                <w:lang w:val="en-US" w:eastAsia="zh-CN" w:bidi="ar"/>
              </w:rPr>
              <w:t>～1300kg/m</w:t>
            </w:r>
            <w:r>
              <w:rPr>
                <w:rStyle w:val="274"/>
                <w:rFonts w:hint="eastAsia" w:ascii="仿宋_GB2312" w:hAnsi="仿宋_GB2312" w:eastAsia="仿宋_GB2312" w:cs="仿宋_GB2312"/>
                <w:sz w:val="21"/>
                <w:szCs w:val="21"/>
                <w:vertAlign w:val="superscript"/>
                <w:lang w:val="en-US" w:eastAsia="zh-CN" w:bidi="ar"/>
              </w:rPr>
              <w:t>3</w:t>
            </w:r>
            <w:r>
              <w:rPr>
                <w:rFonts w:hint="eastAsia" w:ascii="仿宋_GB2312" w:hAnsi="仿宋_GB2312" w:eastAsia="仿宋_GB2312" w:cs="仿宋_GB2312"/>
                <w:i w:val="0"/>
                <w:iCs w:val="0"/>
                <w:color w:val="000000"/>
                <w:kern w:val="0"/>
                <w:sz w:val="21"/>
                <w:szCs w:val="21"/>
                <w:u w:val="none"/>
                <w:lang w:val="en-US" w:eastAsia="zh-CN" w:bidi="ar"/>
              </w:rPr>
              <w:t>的水硬性轻质浇注料衬里工程。</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3115-2000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5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3120-2024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石油化工喷射式混合器技术规范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本文件规定了石油化工喷射式混合器的结构型式、材料、机械设计、制造、检验及验收通用技术要求。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本文件适用于石油化工装置中的液-液和汽-液喷射式混合器。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3120-2000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06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3138-2024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球形储罐整体补强凸缘</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本文件规定了碳素钢及低合金钢制球形储罐整体补强凸缘常用的型式、基本参数、技术要求及选型。</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本文件适用于球罐用公称直径DN200至DN600的凸缘，且球罐应同时符合下列条件：</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a)公称容积1000m</w:t>
            </w:r>
            <w:r>
              <w:rPr>
                <w:rStyle w:val="274"/>
                <w:rFonts w:hint="eastAsia" w:ascii="仿宋_GB2312" w:hAnsi="仿宋_GB2312" w:eastAsia="仿宋_GB2312" w:cs="仿宋_GB2312"/>
                <w:sz w:val="21"/>
                <w:szCs w:val="21"/>
                <w:vertAlign w:val="superscript"/>
                <w:lang w:val="en-US" w:eastAsia="zh-CN" w:bidi="ar"/>
              </w:rPr>
              <w:t>3</w:t>
            </w:r>
            <w:r>
              <w:rPr>
                <w:rFonts w:hint="eastAsia" w:ascii="仿宋_GB2312" w:hAnsi="仿宋_GB2312" w:eastAsia="仿宋_GB2312" w:cs="仿宋_GB2312"/>
                <w:i w:val="0"/>
                <w:iCs w:val="0"/>
                <w:color w:val="000000"/>
                <w:kern w:val="0"/>
                <w:sz w:val="21"/>
                <w:szCs w:val="21"/>
                <w:u w:val="none"/>
                <w:lang w:val="en-US" w:eastAsia="zh-CN" w:bidi="ar"/>
              </w:rPr>
              <w:t>～25000m</w:t>
            </w:r>
            <w:r>
              <w:rPr>
                <w:rStyle w:val="274"/>
                <w:rFonts w:hint="eastAsia" w:ascii="仿宋_GB2312" w:hAnsi="仿宋_GB2312" w:eastAsia="仿宋_GB2312" w:cs="仿宋_GB2312"/>
                <w:sz w:val="21"/>
                <w:szCs w:val="21"/>
                <w:vertAlign w:val="superscript"/>
                <w:lang w:val="en-US" w:eastAsia="zh-CN" w:bidi="ar"/>
              </w:rPr>
              <w:t>3</w:t>
            </w:r>
            <w:r>
              <w:rPr>
                <w:rFonts w:hint="eastAsia" w:ascii="仿宋_GB2312" w:hAnsi="仿宋_GB2312" w:eastAsia="仿宋_GB2312" w:cs="仿宋_GB2312"/>
                <w:i w:val="0"/>
                <w:iCs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b)球壳板名义厚度18mm～50mm；</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c)设计温度不大于100℃。</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本文件与GB/T 12337和GB/T 17261配套使用。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3138-2003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3158-2024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石油化工管壳式余热锅炉</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本文件规定了石油化工管壳式余热锅炉的材料、设计计算、结构设计、制造、检验和验收的要求。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本文件适用于石油化工装置中设计压力不大于6.4MPa的卧置挠性固定薄管板管壳式余热锅炉的设计、制造、检验和验收。</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壳程内设有蒸发空间、管板上布满换热管的挠性固定薄管板式蒸汽发生器，可按本文件进行设计计算。</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3158-2009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3416-2024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石油化工用套管结晶器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本文件规定了石油化工用套管结晶器设计、制造和检验的技术要求。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本文件适用于石油化工用套管结晶器的设计、制造及验收。</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3416-2005</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3420-2024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石油化工管式炉用空气预热器技术规范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本文件规定了石油化工管式炉用空气预热器的设计、材料、制造、检验与试验、包装运输和文档资料的最低通用技术要求。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本文件适用于石油化工管式炉用间壁式空气预热器、蓄热式空气预热器和热媒式空气预热器。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3420-2007</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3533-2024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石油化工给水排水管道工程施工及验收规范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本文件规定了石油化工给水排水管道工程的术语和定义、基本规定、材料、土方工程、管道敷设与安装、钢制管道防腐、管道附属构筑物、试验及冲洗、施工过程技术文件和交工技术文件。</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本文件适用于石油化工及煤化工新建、改建、扩建工程建设的给水排水管道，以及工程内消防系统地下管道的施工及验收。</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3533-2013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3551-2024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石油化工仪表工程施工及验收规范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本文件规定了石油化工仪表工程施工及验收的技术要求。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本文件适用于新建、改建和扩建的石油化工和以煤为原料的煤化工装置仪表工程的施工及验收。</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3551-2013、SH/T 3521-2013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4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3223-2024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石油化工给水排水泵站设计规范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本文件规定了石油化工给水排水泵站设计的技术要求。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本文件适用于新建、扩建和改建的石油化工工程、以煤为原料制取油品及化工产品工程的给水排水泵站的设计。</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本文件不适用于消防泵站、江河湖泊取水泵站、海水取水泵站等。</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5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3224-2024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石油化工雨水监控及事故排水储存设施设计规范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本文件规定了石油化工雨水监控及事故排水储存设施设计的技术要求。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本文件适用于新建、扩建和改建的石油化工工程、以煤为原料制取油品及化工产品工程的雨水监控及事故排水储存的设计。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7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3226-2024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石油化工过程风险定量分析标准</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过程所涉及的火灾、爆炸、中毒事件的资料收集、危险与泄漏单元识别、风险场景确定、事件频率分析、后果评估、暴露影响、风险计算和风险控制等定量评估基本规定、主要内容和技术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本文件适用于以石油、煤、天然气等为原料制取燃料和化学品的新建、改建或扩建工程项目和在役装置（设施）的定量风险评估。</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9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3227-2024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石油化工装置固定水喷雾和水（泡沫）喷淋灭火系统技术标准</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以石油、煤或天然气为原料制取燃料或化工品的生产装置或油气处理设施内的工艺设备、罐组及钢构架的固定水喷雾、水喷淋和泡沫喷淋灭火系统的基本规定、系统设计、组件、供水、布置、水力计算、施工及验收等技术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本文件适用于新建、改建和扩建的石油化工工程、石油天然气工程及煤化工工程。</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3228-2024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加氢反应馏出物空冷器系统（REACS）设计导则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本文件规定了加氢反应馏出物空冷器系统在材料、结构设计、制造、工艺防腐、操作和维护等与腐蚀控制相关的要求。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本文件适用于石油化工新建、改建和扩建炼油加氢工艺装置中的反应馏出物空冷器系统。</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6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3229-2024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石油化工钢制空冷式热交换器技术规范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本文件规定了石油化工装置用鼓风式和引风式（含复合型）钢制空冷式热交换器在材料、设计、制造、检验与验收等方面的要求。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本文件适用于石油化工企业新建、改建及扩建装置的空冷式热交换器。</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本文件适用于设计压力不大于35MPa的空冷式热交换器。</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本文件适用的设计温度范围按材料允许的使用温度确定。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3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3230-2024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裂解炉对流段模块化建造技术规范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本文件规定了裂解炉对流段模块的材料、制造及组装、试验/检验、包装、运输及现场安装等基本要求。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本文件适用于裂解炉对流段模块的车间制造及组装。</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4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3231-2024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石油化工高压临氢设备用管法兰及人孔法兰</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本文件规定了石油化工高压临氢设备用管法兰、人孔法兰的类型、材料、尺寸、制造、检验及验收等方面的要求。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本文件适用于公称压力为PN110～PN420的碳钢和低合金钢制管法兰和人孔法兰。</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4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3232-2024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立式圆筒形储罐钢制网壳顶工程技术规范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本文件规定了石油化工立式圆筒形储罐用钢制三角形、双向子午线和经纬线单层球面网壳顶的材料、设计、制造、安装、检验及验收的基本要求。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本文件适用于储存石油、石化产品及其它类似液体的常压和接近常压立式圆筒形储罐用钢制网壳顶的设计、制造、安装、验收等。</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64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3905-2024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石油化工企业地下管网信息管理技术规程</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left"/>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石油化工企业厂区地下管网管理与信息技术的总体要求、管线综合设计管理与数据收集、地下管线施工管理与数据采集、地下管线探测管理与数据采集、地下管线数据与信息处理、地下管网信息管理系统建立的方法和技术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left"/>
              <w:textAlignment w:val="top"/>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本文件适用于石油化工企业厂区地下管网设计、施工与竣工、普查、生产运行的技术管理和地下管线数据的收集、采集、处理以及信息管理系统的建立与应用。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lang w:bidi="ar"/>
              </w:rPr>
            </w:pPr>
            <w:r>
              <w:rPr>
                <w:rFonts w:hint="eastAsia" w:ascii="Times New Roman" w:hAnsi="Times New Roman" w:eastAsia="仿宋_GB2312" w:cs="Times New Roman"/>
                <w:color w:val="000000"/>
                <w:szCs w:val="21"/>
                <w:lang w:val="en-US" w:eastAsia="zh-CN"/>
              </w:rPr>
              <w:t>SH/T 3905-2007</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14762" w:type="dxa"/>
            <w:gridSpan w:val="6"/>
            <w:tcBorders>
              <w:top w:val="nil"/>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val="0"/>
              <w:bidi w:val="0"/>
              <w:adjustRightInd/>
              <w:snapToGrid/>
              <w:spacing w:before="0" w:beforeAutospacing="0" w:after="0" w:afterAutospacing="0" w:line="360" w:lineRule="exact"/>
              <w:ind w:left="0" w:right="0"/>
              <w:jc w:val="both"/>
              <w:textAlignment w:val="bottom"/>
              <w:outlineLvl w:val="9"/>
              <w:rPr>
                <w:rFonts w:hint="default" w:ascii="Times New Roman" w:hAnsi="Times New Roman" w:cs="Times New Roman"/>
              </w:rPr>
            </w:pPr>
            <w:r>
              <w:rPr>
                <w:rFonts w:hint="eastAsia" w:ascii="仿宋_GB2312" w:hAnsi="Times New Roman" w:eastAsia="仿宋_GB2312" w:cs="仿宋_GB2312"/>
                <w:b/>
                <w:color w:val="000000"/>
                <w:kern w:val="0"/>
                <w:highlight w:val="none"/>
                <w:lang w:val="en-US" w:eastAsia="zh-CN" w:bidi="ar"/>
              </w:rPr>
              <w:t>黑色冶金</w:t>
            </w:r>
            <w:r>
              <w:rPr>
                <w:rFonts w:hint="eastAsia" w:ascii="仿宋_GB2312" w:hAnsi="Times New Roman" w:eastAsia="仿宋_GB2312" w:cs="仿宋_GB2312"/>
                <w:b/>
                <w:color w:val="000000"/>
                <w:kern w:val="0"/>
                <w:highlight w:val="none"/>
                <w:lang w:bidi="ar"/>
              </w:rPr>
              <w:t>行业</w:t>
            </w:r>
          </w:p>
        </w:tc>
      </w:tr>
      <w:tr>
        <w:tblPrEx>
          <w:tblCellMar>
            <w:top w:w="0" w:type="dxa"/>
            <w:left w:w="108" w:type="dxa"/>
            <w:bottom w:w="0" w:type="dxa"/>
            <w:right w:w="108" w:type="dxa"/>
          </w:tblCellMar>
        </w:tblPrEx>
        <w:trPr>
          <w:cantSplit/>
          <w:trHeight w:val="118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6170-2024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回转窑处理冶金尘泥技术规范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本文件规定了回转窑处理冶金尘泥的术语和定义、原理与工艺、技术要求、检测方法、运行、维护与安全。</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本文件适用于利用回转窑工艺处理钢铁工业的含铁尘泥。</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2024-07-01</w:t>
            </w:r>
          </w:p>
        </w:tc>
      </w:tr>
      <w:tr>
        <w:tblPrEx>
          <w:tblCellMar>
            <w:top w:w="0" w:type="dxa"/>
            <w:left w:w="108" w:type="dxa"/>
            <w:bottom w:w="0" w:type="dxa"/>
            <w:right w:w="108" w:type="dxa"/>
          </w:tblCellMar>
        </w:tblPrEx>
        <w:trPr>
          <w:cantSplit/>
          <w:trHeight w:val="153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6171-2024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钢铁企业链篦机-回转窑球团工艺烟气脱硝技术规范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本文件规定了钢铁企业链篦机-回转窑球团工艺烟气脱硝的术语和定义、原理与工艺、技术要求、计算与检测、运行与维护。</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本文件适用于新建或改造的链篦机-回转窑球团工艺烟气脱硝项目。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2024-07-01</w:t>
            </w:r>
          </w:p>
        </w:tc>
      </w:tr>
      <w:tr>
        <w:tblPrEx>
          <w:tblCellMar>
            <w:top w:w="0" w:type="dxa"/>
            <w:left w:w="108" w:type="dxa"/>
            <w:bottom w:w="0" w:type="dxa"/>
            <w:right w:w="108" w:type="dxa"/>
          </w:tblCellMar>
        </w:tblPrEx>
        <w:trPr>
          <w:cantSplit/>
          <w:trHeight w:val="158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6172-2024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全氢罩式退火炉尾气回收氢气循环再利用技术规范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本文件规定了全氢罩式退火炉尾气回收氢气循环再利用的术语和定义、原理与工艺、技术要求、试验方法、运行与维护。</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本文件适用于全氢罩式退火炉尾气回收氢气循环再利用技术。其他以氢气为保护气氛的热处理炉可参照执行。</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2024-07-01</w:t>
            </w:r>
          </w:p>
        </w:tc>
      </w:tr>
      <w:tr>
        <w:tblPrEx>
          <w:tblCellMar>
            <w:top w:w="0" w:type="dxa"/>
            <w:left w:w="108" w:type="dxa"/>
            <w:bottom w:w="0" w:type="dxa"/>
            <w:right w:w="108" w:type="dxa"/>
          </w:tblCellMar>
        </w:tblPrEx>
        <w:trPr>
          <w:cantSplit/>
          <w:trHeight w:val="166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6173-2024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钢铁行业冲击负荷平抑用飞轮储能系统技术规范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本文件规定了钢铁行业冲击负荷平抑用飞轮储能系统的术语和定义、系统原理、使用条件、技术要求、测试方法、运行与维护。</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本文件适用于钢铁行业电炉冶炼、轧钢等产生冲击负荷的生产环节使用的飞轮储能系统。</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0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油气井套管和油管用热轧宽钢带</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本文件规定了油气井套管和油管用热轧宽钢带的牌号、订货内容、尺寸、外形、重量、技术要求、试验方法、检验规则、包装、标志及质量证明书。</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本文件标准适用于厚度为不大于25.4mm的油气井套管和油管用热轧宽钢带。</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免退火冷镦钢热轧盘条</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本文件规定了免退火冷镦钢热轧盘条的术语和定义、订货内容、牌号表示方法、尺寸、外形、重量、技术要求、试验方法、检验规则、包装、标志和质量证明书。</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本文件适用于公称直径为5mm～28mm的免退火冷镦钢热轧盘条。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1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超（超）临界高压容器焊接用钢盘条</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本文件规定了超（超）临界高压容器焊接用钢盘条的术语和定义、订货内容、尺寸、外形、重量、技术要求、检验方法、检验规则、包装、标志和质量证明书。</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本文件适用于公称直径为5.5mm～6.5mm超（超）临界高压容器焊接用钢盘条。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4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取向电工钢涂层对基体的张应力测试方法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本文件规定了取向电工钢的涂层对基体的张应力测试方法的原理、试样、测量步骤、计算、数值修约、测试报告。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本文件适用于公称厚度为0.15mm～0.35mm的取向电工钢带（片）。其他规格的电工钢带（片）可参照使用。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7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预应力混凝土用耐蚀螺纹钢筋</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本文件规定了预应力混凝土用耐蚀螺纹钢筋的分类、牌号、订货内容、尺寸、外形、重量及允许偏差、技术要求、试验方法、检验规则、包装、标志、质量证明书等。</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本文件适用于预应力混凝土用耐蚀螺纹钢筋。</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金属管 残余应力测定 环切开口位移法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本文件规定了环切开口位移法测定金属管残余应力的原理、试样、测量装置、试验程序、结果处理和试验报告。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本文件适用于圆形无缝管和直缝焊管周向残余应力的测定。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石墨烯薄膜 方块电阻的测定 四探针法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本文件规定了石墨烯薄膜的方块电阻测定方法，包括方法原理、仪器设备、测试条件、测试步骤、结果计算与数据采集和测试报告等。</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本文件适用于目视平整、附着在衬底表面的石墨烯薄膜方块电阻的测定，石墨烯薄膜的长和宽均不小于50mm。方块电阻的测量范围为1×10</w:t>
            </w:r>
            <w:r>
              <w:rPr>
                <w:rFonts w:hint="eastAsia" w:ascii="仿宋_GB2312" w:hAnsi="Times New Roman" w:eastAsia="仿宋_GB2312" w:cs="Times New Roman"/>
                <w:color w:val="000000"/>
                <w:szCs w:val="21"/>
                <w:vertAlign w:val="superscript"/>
                <w:lang w:val="en-US" w:eastAsia="zh-CN"/>
              </w:rPr>
              <w:t>-3</w:t>
            </w:r>
            <w:r>
              <w:rPr>
                <w:rFonts w:hint="eastAsia" w:ascii="仿宋_GB2312" w:hAnsi="Times New Roman" w:eastAsia="仿宋_GB2312" w:cs="Times New Roman"/>
                <w:color w:val="000000"/>
                <w:szCs w:val="21"/>
                <w:lang w:val="en-US" w:eastAsia="zh-CN"/>
              </w:rPr>
              <w:t>Ω～1×10</w:t>
            </w:r>
            <w:r>
              <w:rPr>
                <w:rFonts w:hint="eastAsia" w:ascii="仿宋_GB2312" w:hAnsi="Times New Roman" w:eastAsia="仿宋_GB2312" w:cs="Times New Roman"/>
                <w:color w:val="000000"/>
                <w:szCs w:val="21"/>
                <w:vertAlign w:val="superscript"/>
                <w:lang w:val="en-US" w:eastAsia="zh-CN"/>
              </w:rPr>
              <w:t>3</w:t>
            </w:r>
            <w:r>
              <w:rPr>
                <w:rFonts w:hint="eastAsia" w:ascii="仿宋_GB2312" w:hAnsi="Times New Roman" w:eastAsia="仿宋_GB2312" w:cs="Times New Roman"/>
                <w:color w:val="000000"/>
                <w:szCs w:val="21"/>
                <w:lang w:val="en-US" w:eastAsia="zh-CN"/>
              </w:rPr>
              <w:t>Ω。本文件也可适用于更高或更低方块电阻的测量，但其测量精确度尚未评估。</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078-2024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板坯连铸结晶器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本文件规定了板坯连铸结晶器参数、技术要求、试验方法、检验规则、标志、包装、运输与贮存。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本文件适用于连续铸钢设备用组合式板坯结晶器。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078-2011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072-2024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方坯和圆坯连铸结晶器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本文件规定了方坯、矩形坯和圆坯连铸管式结晶器的参数、技术要求、试验方法、检验规则、标志、包装、运输与贮存。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本文件适用于连铸用方坯、矩形坯和圆坯管式结晶器。本文件不适用于组合式结晶器，异形坯管式结晶器亦可参照执行。</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072-2011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016-2024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废钢液压剪切机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本文件规定了废钢液压剪切机的术语和定义，结构组成、型号标记及基本参数，技术要求，试验方法，安全与防护，包装、标志及贮存等要求。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本文件适用于剪切力为6000kN～20000kN，常温下对废钢进行压缩、剪切加工的重型龙门式液压剪切机。</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016-1992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014-2024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轧机压下（上）螺杆技术条件</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本文件规定了轧机压下（上）螺杆的结构</w:t>
            </w:r>
            <w:r>
              <w:rPr>
                <w:rFonts w:hint="eastAsia" w:ascii="仿宋_GB2312" w:eastAsia="仿宋_GB2312" w:cs="Times New Roman"/>
                <w:color w:val="000000"/>
                <w:szCs w:val="21"/>
                <w:lang w:val="en-US" w:eastAsia="zh-CN"/>
              </w:rPr>
              <w:t>型</w:t>
            </w:r>
            <w:r>
              <w:rPr>
                <w:rFonts w:hint="eastAsia" w:ascii="仿宋_GB2312" w:hAnsi="Times New Roman" w:eastAsia="仿宋_GB2312" w:cs="Times New Roman"/>
                <w:color w:val="000000"/>
                <w:szCs w:val="21"/>
                <w:lang w:val="en-US" w:eastAsia="zh-CN"/>
              </w:rPr>
              <w:t>式、型号、技术要求、检验方法、检验规则、包装、标识及贮存等。</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本文件适用于轧机轧辊调整装置中的压下（上）螺杆的制造与验收。</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014-1992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137-2024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二十辊轧机锻钢工作辊</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本文件规定了二十辊轧机锻钢工作辊的技术要求、试验方法及检验规则、标志和包装。</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本文件适用于轧制金属带材的二十辊轧机用锻钢工作辊。</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137-1998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4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139-2024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复合铸钢支承辊</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本文件规定了复合铸钢支承辊的技术要求、试验方法、检验规则、标识、包装和质量证书。</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本文件适用于板、带轧机及平整机使用的复合铸钢支承辊。薄板坯连铸连轧和超薄带轧机使用的复合铸钢支承辊亦可参照使用。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139-1998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7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板带轧机厚度控制液压缸</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本文件规定了板带轧机（含平整机）厚度控制液压缸的术语和定义，分类、标记和基本参数，技术要求、试验方法、检验规则，标志、使用说明书、包装、贮存和运输等要求。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本文件适用于以液压油为工作介质的板带轧机厚度控制液压缸，使用其它工作介质的同类液压缸亦可参照使用。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6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钢包在线热修系统</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本文件规定了钢包在线热修系统的术语和定义、系统设计、技术要求、试验方法、标志、包装、运输和贮存等内容。</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本文件适用于钢包容量100t～400t、设置在钢水吊运范围区域之外的钢包在线热修系统。</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6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6169-2024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模铸浇钢车</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本文件规定了模铸浇钢车的术语和定义、结构型式及参数、技术要求、试验方法、检验规则以及标志、包装、运输、贮存等要求。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本文件适用于额定载重量50t～300t的底注式模铸浇钢车。</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5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4275-2024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混铁炉用耐火浇注料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本文件规定了混铁炉用耐火浇注料的术语和定义、牌号、技术要求、试验方法、质量评定程序、包装、标志、运输、储存和质量证明书等。</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本文件适用于混铁炉工作衬用耐火浇注料。</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4275-2012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1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YB/T 6328-2024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冶金工业建构筑物安全运维技术规范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top"/>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本文件主要内容包括</w:t>
            </w:r>
            <w:r>
              <w:rPr>
                <w:rFonts w:hint="eastAsia" w:ascii="仿宋_GB2312" w:hAnsi="仿宋_GB2312" w:eastAsia="仿宋_GB2312" w:cs="仿宋_GB2312"/>
                <w:i w:val="0"/>
                <w:iCs w:val="0"/>
                <w:color w:val="000000"/>
                <w:kern w:val="0"/>
                <w:sz w:val="21"/>
                <w:szCs w:val="21"/>
                <w:u w:val="none"/>
                <w:lang w:val="en-US" w:eastAsia="zh-CN" w:bidi="ar"/>
              </w:rPr>
              <w:t>总则、术语、基本规定、安全使用规定、检查、观测和检测鉴定、技术状况分类、结构监测、维护、档案、数据和信息化管理及相关附录等。</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14762" w:type="dxa"/>
            <w:gridSpan w:val="6"/>
            <w:tcBorders>
              <w:top w:val="nil"/>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val="0"/>
              <w:bidi w:val="0"/>
              <w:adjustRightInd/>
              <w:snapToGrid/>
              <w:spacing w:before="0" w:beforeAutospacing="0" w:after="0" w:afterAutospacing="0" w:line="360" w:lineRule="exact"/>
              <w:ind w:left="0" w:right="0"/>
              <w:jc w:val="both"/>
              <w:textAlignment w:val="bottom"/>
              <w:outlineLvl w:val="9"/>
              <w:rPr>
                <w:rFonts w:hint="default" w:ascii="Times New Roman" w:hAnsi="Times New Roman" w:cs="Times New Roman"/>
              </w:rPr>
            </w:pPr>
            <w:r>
              <w:rPr>
                <w:rFonts w:hint="eastAsia" w:ascii="仿宋_GB2312" w:hAnsi="Times New Roman" w:eastAsia="仿宋_GB2312" w:cs="仿宋_GB2312"/>
                <w:b/>
                <w:color w:val="000000"/>
                <w:kern w:val="0"/>
                <w:highlight w:val="none"/>
                <w:lang w:val="en-US" w:eastAsia="zh-CN" w:bidi="ar"/>
              </w:rPr>
              <w:t>有色金属</w:t>
            </w:r>
            <w:r>
              <w:rPr>
                <w:rFonts w:hint="eastAsia" w:ascii="仿宋_GB2312" w:hAnsi="Times New Roman" w:eastAsia="仿宋_GB2312" w:cs="仿宋_GB2312"/>
                <w:b/>
                <w:color w:val="000000"/>
                <w:kern w:val="0"/>
                <w:highlight w:val="none"/>
                <w:lang w:bidi="ar"/>
              </w:rPr>
              <w:t>行业</w:t>
            </w:r>
          </w:p>
        </w:tc>
      </w:tr>
      <w:tr>
        <w:tblPrEx>
          <w:tblCellMar>
            <w:top w:w="0" w:type="dxa"/>
            <w:left w:w="108" w:type="dxa"/>
            <w:bottom w:w="0" w:type="dxa"/>
            <w:right w:w="108" w:type="dxa"/>
          </w:tblCellMar>
        </w:tblPrEx>
        <w:trPr>
          <w:cantSplit/>
          <w:trHeight w:val="121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YS/T 1687-2024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铝合金建筑型材行业绿色工厂评价要求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本文件规定了铝合金建筑型材行业绿色工厂的评价总则、评价要求、评价程序和评价报告。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本文件适用于铝合金建筑型材行业绿色工厂的评价。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5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1688-2024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变形铝及铝合金板、带材行业绿色工厂评价要求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本文件规定了变形铝及铝合金板、带材行业绿色工厂的评价总则、评价要求、评价程序及评价报告。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本文件适用于变形铝及铝合金板、带材行业绿色工厂的评价。</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本文件不适用于经表面处理的铝板、带材和钎焊板、带材以及其他有特殊要求的板、带材行业绿色工厂的评价。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6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1689-2024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变形铝及铝合金管、棒、型材行业绿色工厂评价要求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本文件规定了变形铝及铝合金管、棒、型材行业绿色工厂的评价总则、评价要求、评价程序及评价报告。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本文件适用于变形铝及铝合金管、棒、型材行业绿色工厂的评价。</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本文件不适用于穿条式、浇注式隔热型材以及经表面处理的变形铝及铝合金管、棒、型材行业绿色工厂评价。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2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镁及镁合金板、带材行业绿色工厂评价要求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本文件规定了镁及镁合金板、带材行业绿色工厂的评价总则、评价要求、评价程序及评价报告。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本文件适用于以扁铸锭为原料生产的镁及镁合金轧制板、带材行业的绿色工厂评价。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4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铝用预焙阳极行业绿色工厂评价要求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本文件规定了铝用预焙阳极行业绿色工厂的评价总则、评价要求、评价程序及评价报告等。</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本文件适用于铝用预焙阳极行业的绿色工厂评价。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6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铝用阴极行业绿色工厂评价要求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本文件规定了铝用阴极行业绿色工厂的评价总则、评价要求、评价程序及评价报告等。</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本文件适用于铝用阴极行业绿色工厂评价。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1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铜冶炼企业节能诊断技术规范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本文件规定了铜冶炼企业节能诊断的基本原则、诊断方法、诊断要点、工作程序和报告要求。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本文件适用于以铜矿石、铜精矿、废杂铜、粗铜、阳极铜及其他含铜废料为原料的铜冶炼生产企业。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1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铅冶炼企业节能诊断技术规范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本文件规定了铅冶炼企业节能诊断的诊断基本原则及方法、诊断范围、诊断要点、工作程序和报告要求。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本文件适用于以铅精矿、粗铅、含铅废料（矿产铅冶炼企业协同处置的含铅物料，以及废铅蓄电池、金属态铅废料）为原料的生产铅锭及铅合金锭的铅冶炼生产企业。</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本文件中铅冶炼企业包括矿产铅冶炼企业和再生铅冶炼企业。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锌冶炼企业节能诊断技术规范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本文件规定了锌冶炼企业节能诊断的诊断基本原则及方法、诊断范围、诊断要点、工作程序和报告要求。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本文件适用于以锌精矿、铅锌混合精矿、含锌二次资源（不包括存在于自然界中直接用于冶炼企业的含锌氧化矿）为原料的生产锌锭及锌合金锭的冶炼企业。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8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取水定额 铅锌选矿</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本文件规定了铅锌矿选矿取水定额的计算方法、取水定额和定额使用说明。</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本文件适用于现有、新建和改扩建铅锌选矿企业取水量的管理。</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7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锡及锡合金生产绿色工厂评价要求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本文件规定了锡及锡合金生产绿色工厂的评价总则、评价指标体系及要求、评价程序及评价报告。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本文件适用于以锡锭或焊锡锭等为原料生产锡及锡合金产品的绿色工厂评价。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6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锌合金行业绿色工厂评价要求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本文件规定了锌合金行业绿色工厂评价的总则、总体要求、评价程序及评价报告等。</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本文件适用于锌合金（铸造用锌合金锭和热镀用锌合金锭）行业绿色工厂评价。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8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1699-2024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钛锭熔炼行业绿色工厂评价要求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本文件规定了钛锭熔炼行业绿色工厂的评价基本原则、评价要求、评价程序及评价报告编写要求。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本文件适用于钛锭熔炼企业的绿色工厂评价。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9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1700-2024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银矿采选业绿色工厂评价要求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本文件规定了银矿采选业绿色工厂的评价总体原则、评价要求、评价程序和评价报告。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本文件适用于以单一银矿、以银为主金属的银矿采矿、银矿选矿企业绿色工厂评价。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9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1701-2024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贵金属冶炼绿色工厂评价要求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本文件规定了贵金属冶炼绿色工厂的评价基本原则、评价要求、评价程序及评价报告要求。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本文件适用于以贵金属精矿、冶炼重金属（铜、铅、锌、镍等）过程中产生的阳极泥、含贵金属废料、载金炭以及合质金为原料的贵金属冶炼企业的绿色工厂评价。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8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1702-2024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锗行业绿色工厂评价要求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本文件规定了锗行业绿色工厂的评价总则、评价要求、评价程序和评价报告。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本文件适用于以锗精矿或再生锗原料为原料生产高纯四氯化锗、高纯二氧化锗、区熔锗锭的锗生产型企业绿色工厂的评价。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6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1682-2024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镁冶炼行业绿色工厂评价要求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本文件规定了镁冶炼行业绿色工厂评价的总则、评价要求、评价程序、评价报告内容。</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本文件适用于采用硅热法进行镁冶炼企业的绿色工厂评价。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3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888-2024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废电线电缆回收技术规范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本文件规定了废电线电缆回收的总体要求、技术要求及环境保护要求。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本文件适用于废电线电缆的回收。</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888-2013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1093-2024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回收锌原料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本文件规定了回收锌原料的产品分类、技术要求、试验方法、检验规则及标志、包装、运输、贮存、随行文件和订货单内容。</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本文件适用于金属冶炼、镀锌、含锌产品消费等过程中产生的钢铁烟尘、锌熔炼渣、废锌电池、废涂层、锌灰等含锌物料，经除杂和富集后可用于再生锌及锌合金锭的生产。</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1093-2015</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1683-2024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磁记录用铬钛合金溅射靶材</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本文件规定了磁记录用铬钛合金溅射靶材的技术要求、试验方法、检验规则、标志、包装、运输、贮存及随行文件和订货单内容。</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本文件适用于垂直磁记录硬盘、磁盘用铬钛合金靶材。</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1684-2024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双程钛镍形状记忆合金丝材</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本文件规定了双程钛镍形状记忆合金丝材的技术要求、试验方法、检验规则、标志、包装、运输、贮存及随行文件和订货单内容。</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本文件适用于直径在0.020mm～0.600mm的双程钛镍形状记忆合金丝材。</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1685-2024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航空航天热等静压用球形钛合金粉末</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本文件规定了航空航天热等静压用球形钛合金粉末的技术要求、试验方法、检验规则及标志、包装、运输、贮存、随行文件和订货单内容。</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本文件适用于电极感应熔炼气体雾化、等离子旋转电极雾化、等离子体雾化和等离子体球化等工艺制备的供航空航天热等静压使用的球形钛合金粉末。</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1686.1-2024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乙二醇锑化学分析方法 第1部分：锑含量的测定 溴酸钾滴定法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本文件描述了乙二醇锑中锑含量的测定方法。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本文件适用于乙二醇锑中锑含量的测定。测定范围为53.00%～60.00%。</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1686.2-2024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乙二醇锑化学分析方法 第2部分：砷含量的测定 DDTC-Ag分光光度法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本文件描述了乙二醇锑中砷含量的测定方法。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本文件适用于乙二醇锑中砷含量的测定。测定范围为0.0005%～0.0050%。</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9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YS/T 5041-2024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top"/>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重有色金属冶炼工程防渗技术标准</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left"/>
              <w:textAlignment w:val="top"/>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w:t>
            </w:r>
            <w:r>
              <w:rPr>
                <w:rFonts w:hint="eastAsia" w:ascii="仿宋_GB2312" w:hAnsi="仿宋_GB2312" w:eastAsia="仿宋_GB2312" w:cs="仿宋_GB2312"/>
                <w:i w:val="0"/>
                <w:iCs w:val="0"/>
                <w:color w:val="000000"/>
                <w:kern w:val="0"/>
                <w:sz w:val="21"/>
                <w:szCs w:val="21"/>
                <w:u w:val="none"/>
                <w:lang w:val="en-US" w:eastAsia="zh-CN" w:bidi="ar"/>
              </w:rPr>
              <w:t>主要技术内容包括：总则、术语、基本规定、污染防渗分区、防渗设计、防渗材料、施工及质量检验等。</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14762" w:type="dxa"/>
            <w:gridSpan w:val="6"/>
            <w:tcBorders>
              <w:top w:val="nil"/>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val="0"/>
              <w:bidi w:val="0"/>
              <w:adjustRightInd/>
              <w:snapToGrid/>
              <w:spacing w:before="0" w:beforeAutospacing="0" w:after="0" w:afterAutospacing="0" w:line="360" w:lineRule="exact"/>
              <w:ind w:left="0" w:right="0"/>
              <w:jc w:val="both"/>
              <w:textAlignment w:val="bottom"/>
              <w:outlineLvl w:val="9"/>
              <w:rPr>
                <w:rFonts w:hint="default" w:ascii="Times New Roman" w:hAnsi="Times New Roman" w:cs="Times New Roman"/>
              </w:rPr>
            </w:pPr>
            <w:r>
              <w:rPr>
                <w:rFonts w:hint="eastAsia" w:ascii="仿宋_GB2312" w:hAnsi="Times New Roman" w:eastAsia="仿宋_GB2312" w:cs="仿宋_GB2312"/>
                <w:b/>
                <w:color w:val="000000"/>
                <w:kern w:val="0"/>
                <w:highlight w:val="none"/>
                <w:lang w:val="en-US" w:eastAsia="zh-CN" w:bidi="ar"/>
              </w:rPr>
              <w:t>建材</w:t>
            </w:r>
            <w:r>
              <w:rPr>
                <w:rFonts w:hint="eastAsia" w:ascii="仿宋_GB2312" w:hAnsi="Times New Roman" w:eastAsia="仿宋_GB2312" w:cs="仿宋_GB2312"/>
                <w:b/>
                <w:color w:val="000000"/>
                <w:kern w:val="0"/>
                <w:highlight w:val="none"/>
                <w:lang w:bidi="ar"/>
              </w:rPr>
              <w:t>行业</w:t>
            </w:r>
          </w:p>
        </w:tc>
      </w:tr>
      <w:tr>
        <w:tblPrEx>
          <w:tblCellMar>
            <w:top w:w="0" w:type="dxa"/>
            <w:left w:w="108" w:type="dxa"/>
            <w:bottom w:w="0" w:type="dxa"/>
            <w:right w:w="108" w:type="dxa"/>
          </w:tblCellMar>
        </w:tblPrEx>
        <w:trPr>
          <w:cantSplit/>
          <w:trHeight w:val="116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JC/T 2768-2024</w:t>
            </w:r>
          </w:p>
        </w:tc>
        <w:tc>
          <w:tcPr>
            <w:tcW w:w="2187"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木塑制品行业绿色工厂评价要求</w:t>
            </w:r>
          </w:p>
        </w:tc>
        <w:tc>
          <w:tcPr>
            <w:tcW w:w="6709"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本文件规定了木塑制品行业绿色工厂的评价总则、评价要求、评价方法及程序、判定和评价报告。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本文件适用于木塑制品生产企业的绿色工厂创建与评价。</w:t>
            </w:r>
          </w:p>
        </w:tc>
        <w:tc>
          <w:tcPr>
            <w:tcW w:w="183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JC/T 2769-2024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混凝土用铁尾矿碎石</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本文件规定了混凝土用铁尾矿碎石的类别、总体要求、技术要求、试验方法、检验规则、标志、贮存和运输。</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本文件适用于建设工程（除水工建筑物）中水泥混凝土及其制品用铁尾矿碎石。</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JC/T 2770-2024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建材企业绿色供应链管理评价导则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本文件规定了建材企业绿色供应链管理评价要求、评价方法及程序、判定及评价报告。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本文件适用于建材企业绿色供应链管理评价和改进，可用于企业自我评价、第二方（相关方）评价或第三方组织评价。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JC/T 2771-2024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水泥生产企业节能技术指南</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本文件提供了水泥生产企业应用节能技术的指导与建议，包括总则、工艺节能技术、装备节能技术、供配电系统与过程控制节能技术和管理节能技术。</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本文件适用于硅酸盐水泥熟料、水泥和水泥粉磨生产企业优选节能技术，给出了节能技术指标、碳排放、节能效果等参考信息。</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JC/T 2772-2024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混凝土用建筑垃圾再生轻粗骨料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本文件规定了混凝土用建筑垃圾再生轻粗骨料的分类和规格、要求、试验方法、检验规则、标志、储存和运输。</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本文件适用于配制LC25强度等级及以下非承重结构混凝土用的建筑垃圾再生轻粗骨料。</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42" w:hRule="atLeast"/>
          <w:jc w:val="center"/>
        </w:trPr>
        <w:tc>
          <w:tcPr>
            <w:tcW w:w="14762" w:type="dxa"/>
            <w:gridSpan w:val="6"/>
            <w:tcBorders>
              <w:top w:val="nil"/>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val="0"/>
              <w:bidi w:val="0"/>
              <w:adjustRightInd/>
              <w:snapToGrid/>
              <w:spacing w:before="0" w:beforeAutospacing="0" w:after="0" w:afterAutospacing="0" w:line="360" w:lineRule="exact"/>
              <w:ind w:left="0" w:right="0"/>
              <w:jc w:val="both"/>
              <w:textAlignment w:val="bottom"/>
              <w:outlineLvl w:val="9"/>
              <w:rPr>
                <w:rFonts w:hint="default" w:ascii="Times New Roman" w:hAnsi="Times New Roman" w:cs="Times New Roman"/>
              </w:rPr>
            </w:pPr>
            <w:r>
              <w:rPr>
                <w:rFonts w:hint="eastAsia" w:ascii="仿宋_GB2312" w:hAnsi="Times New Roman" w:eastAsia="仿宋_GB2312" w:cs="仿宋_GB2312"/>
                <w:b/>
                <w:color w:val="000000"/>
                <w:kern w:val="0"/>
                <w:highlight w:val="none"/>
                <w:lang w:val="en-US" w:eastAsia="zh-CN" w:bidi="ar"/>
              </w:rPr>
              <w:t>稀土</w:t>
            </w:r>
            <w:r>
              <w:rPr>
                <w:rFonts w:hint="eastAsia" w:ascii="仿宋_GB2312" w:hAnsi="Times New Roman" w:eastAsia="仿宋_GB2312" w:cs="仿宋_GB2312"/>
                <w:b/>
                <w:color w:val="000000"/>
                <w:kern w:val="0"/>
                <w:highlight w:val="none"/>
                <w:lang w:bidi="ar"/>
              </w:rPr>
              <w:t>行业</w:t>
            </w:r>
          </w:p>
        </w:tc>
      </w:tr>
      <w:tr>
        <w:tblPrEx>
          <w:tblCellMar>
            <w:top w:w="0" w:type="dxa"/>
            <w:left w:w="108" w:type="dxa"/>
            <w:bottom w:w="0" w:type="dxa"/>
            <w:right w:w="108" w:type="dxa"/>
          </w:tblCellMar>
        </w:tblPrEx>
        <w:trPr>
          <w:cantSplit/>
          <w:trHeight w:val="189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XB/T 817-2024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稀土荧光粉绿色工厂评价要求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本文件规定了稀土荧光粉行业绿色工厂评价的总则、评价要求、评价程序和评价报告。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本文件适用于从事LED荧光粉、稀土三基色荧光粉、长余辉荧光粉、特种荧光粉（包括硫氧化钆铕、磷酸盐等荧光粉）生产的企业或企业生产单元的绿色工厂评价。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20" w:hRule="atLeast"/>
          <w:jc w:val="center"/>
        </w:trPr>
        <w:tc>
          <w:tcPr>
            <w:tcW w:w="14762" w:type="dxa"/>
            <w:gridSpan w:val="6"/>
            <w:tcBorders>
              <w:top w:val="nil"/>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val="0"/>
              <w:bidi w:val="0"/>
              <w:adjustRightInd/>
              <w:snapToGrid/>
              <w:spacing w:before="0" w:beforeAutospacing="0" w:after="0" w:afterAutospacing="0" w:line="360" w:lineRule="exact"/>
              <w:ind w:left="0" w:right="0"/>
              <w:jc w:val="both"/>
              <w:textAlignment w:val="bottom"/>
              <w:outlineLvl w:val="9"/>
              <w:rPr>
                <w:rFonts w:hint="default" w:ascii="Times New Roman" w:hAnsi="Times New Roman" w:cs="Times New Roman"/>
              </w:rPr>
            </w:pPr>
            <w:r>
              <w:rPr>
                <w:rFonts w:hint="eastAsia" w:ascii="仿宋_GB2312" w:hAnsi="Times New Roman" w:eastAsia="仿宋_GB2312" w:cs="仿宋_GB2312"/>
                <w:b/>
                <w:color w:val="000000"/>
                <w:kern w:val="0"/>
                <w:highlight w:val="none"/>
                <w:lang w:val="en-US" w:eastAsia="zh-CN" w:bidi="ar"/>
              </w:rPr>
              <w:t>机械</w:t>
            </w:r>
            <w:r>
              <w:rPr>
                <w:rFonts w:hint="eastAsia" w:ascii="仿宋_GB2312" w:hAnsi="Times New Roman" w:eastAsia="仿宋_GB2312" w:cs="仿宋_GB2312"/>
                <w:b/>
                <w:color w:val="000000"/>
                <w:kern w:val="0"/>
                <w:highlight w:val="none"/>
                <w:lang w:bidi="ar"/>
              </w:rPr>
              <w:t>行业</w:t>
            </w:r>
          </w:p>
        </w:tc>
      </w:tr>
      <w:tr>
        <w:tblPrEx>
          <w:tblCellMar>
            <w:top w:w="0" w:type="dxa"/>
            <w:left w:w="108" w:type="dxa"/>
            <w:bottom w:w="0" w:type="dxa"/>
            <w:right w:w="108" w:type="dxa"/>
          </w:tblCellMar>
        </w:tblPrEx>
        <w:trPr>
          <w:cantSplit/>
          <w:trHeight w:val="22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6434-2024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输油齿轮泵</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本文件界定了输油齿轮泵的术语和定义，规定了型式和型号及技术要求</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描述了相应的试验方法</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规定了检验规则及成套、标志、包装、运输和贮存。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本文件适用于输送不含固体颗粒和纤维的油品或性质类似油品的液体泵（包括可输送不含磁性物质，易燃、易爆、易挥发、有毒和贵重的液体磁力驱动泵）的制造。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6434-2010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1050-2024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单级双吸离心泵</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本文件界定了单级双吸离心泵的术语和定义，规定了型式与基本参数及技术要求</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描述了相应的检查和试验方法，规定了运输与贮存。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本文件适用于GB/T 5657-2013界定的一般应用离心泵和GB/T 5656界定的一般用途化工流程工业泵的制造。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本文件不适用于GB/T 3215界定的BB1/BB2型单级双吸离心泵。</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1050-2006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8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14540-2024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卫生级凸轮转子泵</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本文件规定了卫生级凸轮转子泵的型号与基本参数及技术要求，描述了相应的试验方法，规定了检验规则及标志、包装、运输和贮存。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本文件适用于输送介质为食品、制药和日化等行业（粘度在1mPa.s～500000mPa.s之间）有卫生级要求的凸轮转子泵的制造。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4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14589-2024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敷胶双螺杆泵</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本文件界定了敷胶双螺杆泵的术语和定义，规定了型式与型号及技术要求</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描述了相应的试验方法</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规定了检验规则及成套、标志、包装、运输和贮存。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本文件适用于输送液体或气液混合介质的敷胶双螺杆泵的制造。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6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14590-2024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永磁变频离心式恒压电泵</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本文件界定了永磁变频离心式恒压电泵的术语和定义，规定了型式与基本参数及技术要求</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描述了相应的试验方法</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本文件适用于永磁电动机驱动，输送介质为清水或物理化学性质类似于清水液体的永磁变频离心式恒压电泵的制造。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5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14591-2024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永磁变频自吸式恒压电泵</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本文件界定了永磁变频自吸式恒压电泵的术语和定义，规定了型式与基本参数及技术要求，描述了相应的试验方法，规定了检验规则及标志、包装、运输和贮存。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本文件适用于永磁电动机驱动，输送介质为清水或物理化学性质类似于清水液体的永磁变频自吸式恒压电泵的制造。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6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14694-2024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电气绝缘用合成有机酯与结构材料的相容性试验方法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本文件描述了电气绝缘用合成有机酯型与结构材料的相容性试验方法。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本文件适用于液浸式变压器内部结构材料与合成有机酯相容性的检测。</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4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14695-2024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电气绝缘用天然酯与结构材料的相容性试验方法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本文件描述了电气绝缘用天然酯与结构材料的相容性试验方法。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本文件适用于液浸式电气设备内部结构材料与天然酯相容性的检测。</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2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10437-2024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电线电缆用可交联聚乙烯绝缘料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本文件规定了电线电缆用可交联聚乙烯绝缘料的技术要求，描述了相应的试验方法，规定了检验规则及包装、标志、运输和贮存。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本文件适用于以聚乙烯为基料，掺有交联剂等助剂，经塑化造粒制成的过氧化物交联聚乙烯、硅烷交联聚乙烯和辐照交联聚乙烯的绝缘料的制造。其适用范围为：</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——（1～35）kV过氧化物交联聚乙烯绝缘料；</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——（1～10）kV硅烷交联聚乙烯绝缘料；</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——（1～10）kV辐照交联聚乙烯绝缘料。</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10437-2004</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2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14660-2024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额定电压6kV到30kV地下掘进设备用橡皮绝缘软电缆</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额定电压6kV到30kV地下掘进设备用橡皮绝缘软电缆的术语和定义，规定了技术要求，描述了相应的试验方法，规定了使用特性、电缆型号和规格等表示方法、试验分类、验收规则及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本文件适用于额定电压6kV到30kV地下掘进设备（盾构机等）的电源连接用电缆的制造。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2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9229-2024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剪叉式升降工作平台</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本文件界定了剪叉式升降工作平台的术语和定义，规定了分类、型号和技术要求，描述了相应的试验方法，规定了检验规则、标志、包装、运输和贮存等要求。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本文件适用于剪叉式升降工作平台的制造。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9229-2013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2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14514-2024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电工用热收缩端帽</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本文件规定了电工用热收缩端帽的技术要求</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描述了相应的试验方法，规定了检验规则以及标志、包装、运输和贮存等要求。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本文件适用于电工用热收缩端帽的制造。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14515-2024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热收缩光纤接续管</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本文件规定了热收缩光纤接续管的技术要求，描述了相应的试验方法，规定了检验规则以及标志、包装、运输和贮存。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本文件适用于热收缩光纤接续管的制造。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3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14516-2024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电工用热收缩硅橡胶管</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本文件规定了电工用热收缩硅橡胶管的技术要求，描述了相应的试验方法，规定了检验规则以及标志、包装、运输和贮存。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本文件适用于电工用热收缩硅橡胶管的制造。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1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10958-2024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带式输送机 打滑检测器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本文件规定了带式输送机打滑检测器的型式和基本参数及技术要求，描述了相应的试验方法，规定了检验规则及标志、包装、运输和贮存。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本文件适用于对运行中的输送带进行打滑检测的检测器的制造。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本文件不适用于爆炸性环境中使用的带式输送机打滑检测器。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10958-2010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1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10960-2024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带式输送机 拉绳开关</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本文件规定了带式输送机拉绳开关的型式和基本参数及技术要求，描述了相应的试验方法，规定了检验规则及标志、包装、运输和贮存。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本文件适用于带式输送机在运行过程中进行紧急停车或启动闭锁的通用型拉绳开关的制造。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本文件不适用于爆炸性环境中使用的带式输送机拉绳开关。</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10960-2010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10959-2024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带式输送机 料流检测器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本文件规定了带式输送机料流检测器的型式和基本参数及技术要求，描述了相应的试验方法，规定了检验规则及标志、包装、运输和贮存。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本文件适用于检测带式输送机在运行过程中料流状态的通用型料流检测器的制造。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本文件不适用于爆炸性环境中使用的带式输送机料流检测器。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10959-2010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0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10961-2024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料位开关</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本文件规定了料位开关的型式和基本参数及技术要求，描述了相应的试验方法，规定了检验规则及标志、包装、运输和贮存。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本文件适用于料仓装储过程中检测物料高度的通用型料位开关的制造，散堆物料用料位开关的制造参照使用。</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本文件不适用于爆炸性环境中使用的料位开关。</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10961-2010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10936-2024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带式输送机 漏斗堵塞检测器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本文件规定了带式输送机漏斗堵塞检测器的型式和基本参数及技术要求，描述了相应的试验方法，规定了检验规则及标志、包装、运输和贮存。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本文件适用于带式输送机输送物料过程中检测漏斗或溜槽堵塞的检测器的制造。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10936-2010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7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10937-2024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带式输送机 输送带纵向撕裂检测器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本文件规定了带式输送机输送带纵向撕裂检测器的型式和基本参数及技术要求，描述了相应的试验方法，规定了检验规则及标志、包装、运输和贮存。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本文件适用于带式输送机输送带纵向撕裂检测的检测器的制造。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10937-2010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9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10938-2024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带式输送机 保护装置地址编码系统</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本文件界定了带式输送机用保护装置地址编码系统的术语和定义</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规定了编码系统简图和功能及技术要求，描述了相应的试验方法，规定了检验规则及标志、包装、运输和贮存。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本文件适用于不参与控制回路控制的带式输送机保护装置的状态采集和定位。</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10938-2010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6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10939-2024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带式输送机 跑偏开关</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本文件规定了带式输送机跑偏开关的型式和基本参数及技术要求，描述了相应的试验方法，规定了检验规则及标志、包装、运输和贮存。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本文件适用于带式输送机输送带跑偏开关的制造。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10939-2010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3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14873-2024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带式给料机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本文件规定了带式给料机的型式和基本参数及技术要求，描述了相应的试验方法，规定了检验规则及标志、包装、运输和贮存。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本文件适用于输送散状物料的带式给料机的制造，输送有毒、有害、易燃和易爆等物料的带式给料机的制造参照使用。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2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14874-2024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带式输送机 清扫装置</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本文件规定了带式输送机输送带清扫装置的型式和基本参数及技术要求，描述了相应的试验方法，规定了检验规则及标志、包装、运输和贮存。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本文件适用于带式输送机清扫装置的制造。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4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14875-2024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带式输送机 输送带纠偏装置</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本文件规定了带式输送机输送带纠偏装置的型式和基本参数及技术要求，描述了相应的试验方法，规定了检验规则及标志、包装、运输和贮存。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本文件适用于带式输送机输送带纠偏装置的制造。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9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14876-2024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滑板式输送机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本文件界定了滑板式输送机的术语和定义，规定了型式和基本参数及技术要求，描述了相应的试验方法，规定了检验规则及标志、包装、运输和贮存。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本文件适用于滑板式输送机的制造。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本文件不适用于有防爆性或腐蚀性等要求的场合用滑板式输送机。</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4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11517-2024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刮板取料机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本文件规定了刮板取料机的型式和基本参数及技术要求，描述了相应的试验方法，规定了检验规则及标志、包装、运输和贮存。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本文件适用于采用刮板作为取料装置的取料机的制造。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11517-2013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6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14788-2024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连续延伸带式输送机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本文件规定了连续延伸带式输送机的型式和基本参数及技术要求，描述了相应的试验方法，规定了检验规则及标志、包装、运输和贮存。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本文件适用于隧道（洞）工程输送渣料的连续延伸带式输送机的制造。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本文件不适用于爆炸性环境中使用的连续延伸带式输送机。</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80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14789-2024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气力输送系统术语</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本文件界定了气力输送系统的基本术语。</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本文件适用于气力输送系统的技术沟通及交流。</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7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14787-2024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可同步限矩型液力耦合器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本文件规定了可同步限矩型液力耦合器的型式和基本参数及技术要求，描述了相应的试验方法，规定了检验规则及标志、包装、运输和贮存。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本文件适用于以矿物油、含水难燃液和清水为工作介质的可同步限矩型液力耦合器的制造。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7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3135-2024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镀银圆铜线</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本文件规定了镀银圆铜线的型号和表示方法和技术要求，描述了相应的试验方法，规定了计算密度、验收规则及包装、存储和标志。</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本文件适用于电线电缆的导体和编织层及其他电气设备用的镀银圆铜线的制造。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3135-2011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8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8579-2024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内燃机 进、排气管</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本文件规定了内燃机进气管和排气管的技术要求，描述了相应的试验方法，规定了检验规则和标志、包装、运输及贮存等要求。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本文件适用于气缸直径不大于200mm的往复活塞式内燃机金属铸造进气管和排气管的制造。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8579-2011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30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14790-2024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往复式内燃机曲轴转角 信号盘</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本文件规定了往复式内燃机曲轴转角信号盘的技术要求，描述了相应的检验方法，规定了检验规则和标志、包装、运输及贮存等要求。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本文件适用于往复式内燃机曲轴转角信号盘的制造。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9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14791-2024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内燃机 混合动力系统通信协议技术要求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本文件规定了内燃机混合动力系统的通信协议技术要求。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本文件适用于M类和N类内燃机混合动力系统通信协议的制定、评价和鉴定。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7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14792-2024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内燃机 混合动力系统用发动机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本文件规定了混合动力系统用发动机的通用技术要求，描述了相应的性能试验方法，规定了试验报告和标志、包装、运输及贮存等要求。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本文件适用于混合动力系统用中小功率内燃机（标定功率不大于560kW）的制造，其他类型发动机的制造参照使用。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6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14793-2024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内燃机质量评价规范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本文件规定了内燃机质量评价的通用要求、检验项目和依据、质量指标、检验规则及抽样和评定等要求。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本文件适用于GB/T 21404规定的且标定功率不大于560kW的内燃机的评定。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7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14794-2024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内燃机 压缩天然气滤清器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本文件规定了内燃机压缩天然气滤清器的技术要求，描述了相应的试验方法，规定了检验规则和标志、包装、运输与贮存等要求。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本文件适用于单燃料、双用燃料或双燃料内燃机用压缩天然气滤清器的制造。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2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JB/T 14795-2024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内燃机禁用物质要求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本文件规定了内燃机整机及其零部件产品中禁止使用物质的要求，描述了相应的检测方法。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本文件适用于内燃机及其零部件产品的制造。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4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14796-2024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内燃机 大缸径钢顶组合活塞</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本文件规定了内燃机大缸径钢顶组合活塞的活塞结构和技术要求，描述了相应的试验方法，规定了检验规则和标志、包装、运输及贮存等要求。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本文件适用于公称直径150mm～500mm的内燃机大缸径钢顶组合活塞的制造。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3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14797-2024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内燃机 球墨铸铁活塞</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本文件规定了内燃机球墨铸铁活塞的结构和技术要求，描述了相应的试验方法，规定了检验规则和标志、包装、运输及贮存等要求。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本文件适用于公称直径在100mm～500mm内燃机球墨铸铁活塞的制造。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2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14798-2024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 氨氧化催化剂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本文件规定了柴油机氨氧化催化剂的技术要求，描述了相应的试验方法，规定了检测、检验规则和包装、运输及贮存等要求。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本文件适用于柴油机氨氧化催化剂的制造。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6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14799-2024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汽油机 颗粒捕集器催化剂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本文件规定了汽油机颗粒捕集器催化剂的技术要求，描述了相应的试验方法，规定了检测、检验规则和包装、运输及贮存等要求。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本文件适用于汽油机颗粒捕集器催化剂的制造。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3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11880.10-2024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 选择性催化还原（SCR）系统 第10部分：挤出式SCR催化剂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本文件规定了挤出式选择性催化还原（SCR）催化剂的分类和标记及技术要求，描述了相应的试验方法，规定了检验规则和标志、包装、运输及贮存等要求。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本文件适用于柴油机用挤出式SCR催化剂的制造，其它用途的挤出式SCR催化剂参照使用。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4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11880.12-2024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 选择性催化还原（SCR）系统 第12部分：尿素品质液位传感器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本文件规定了选择性催化还原（SCR）系统中尿素品质液位传感器的技术要求，描述了相应的试验及性能检测方法，规定了检验规则和标志、包装、运输及贮存等要求。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本文件适用于柴油机用SCR尿素品质液位传感器的制造，其它用途的SCR尿素品质液位传感器参照使用。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93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11880.13-2024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 选择性催化还原（SCR）系统 第13部分：催化剂分子筛</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本文件规定了柴油机排气净化用选择性催化还原（SCR）催化剂Cu基分子筛的技术要求，描述了相应的测试方法和原理，规定了检测规则和标志、包装、运输及贮存等要求。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本文件适用于柴油机排气净化用SCR催化剂Cu基分子筛的检测，其他用途的SCR催化剂分子筛参照使用。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8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14616-2024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内燃机 蠕墨铸铁气缸套 金相检验</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本文件界定了内燃机蠕墨铸铁气缸套金相组织的术语和定义，规定了技术要求、检验与评定方法以及显微组织级别图等要求。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本文件适用于气缸直径不大于200mm的往复式内燃机蠕墨铸铁气缸套金相组织的检验和评定。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8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14614-2024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 选择性催化还原捕集器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本文件界定了柴油机选择性催化还原捕集器的术语和定义，规定了技术要求，描述了相应的试验方法，规定了检验规则和标志、包装、运输及贮存等要求。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本文件适用于柴油机选择性催化还原捕集器的制造。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1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14615-2024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内燃机 活塞运动组件 清洁度限值及测定方法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本文件界定了内燃机活塞运动组件清洁度的术语和定义，规定了清洁度限值、测量条件和测量部位，描述了相应的测量方法，规定了合格判定要求。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本文件适用于气缸公称直径在200mm以下的内燃机活塞运动组件的清洁度测定，其他用途的活塞运动组件（如活塞式空气压缩机用活塞运动组件等）的清洁度测定参照使用。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4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1306-2024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电动单梁起重机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本文件规定了电动单梁起重机的型式与基本参数及技术要求，描述了相应的试验方法，规定了检验规则及标志、包装、运输和贮存。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本文件适用于一般环境中工作的，以电动葫芦为起升机构的一般用途电动单梁起重机的制造。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本文件不适用于在爆炸性、核辐射或腐蚀性气体环境条件下工作的电动单梁起重机。</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1306-2008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1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2603-2024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电动悬挂起重机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本文件规定了电动悬挂起重机的型式与基本参数及技术要求，描述了相应的试验方法，规定了检验规则及标志、包装、运输和贮存。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本文件适用于一般环境中工作的，以电动葫芦为起升机构的一般用途电动悬挂起重机的制造。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本文件不适用于在爆炸性、核辐射或腐蚀性气体环境条件下工作的电动悬挂起重机。</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2603-2008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9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14850-2024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塔式起重机支护系统</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本文件规定了塔式起重机支护系统的基本要求、设计计算、安装拆卸及检查、验收与维护。</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本文件适用于建设工程用塔式起重机的支护系统的设计、安装和维护等。</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4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14449-2024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起重机械焊接工艺评定</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本文件界定了起重机械钢结构制作中焊接工艺评定的术语和定义</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规定了总体要求、焊接工艺评定要素及规则、焊缝检测及接头性能试验和免予焊接工艺评定等要求。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本文件适用于起重机械受力结构件中，钢材厚度3mm及以上的钢结构，采用焊条电弧焊、埋弧焊、熔化极气体保护电弧焊、钨极气体保护电弧焊和气电立焊的焊接工艺的评定活动。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4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14877-2024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液压提升式垂直升船机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本文件界定了液压提升式垂直升船机的术语和定义，规定了型式与基本参数及技术要求，描述了相应的试验方法，规定了检验规则以及标志、包装、运输及贮存。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本文件适用于50t～3000t级湿式运行的液压提升式垂直升船机的制造。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8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9627-2024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汽轮机组成套供应范围</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本文件规定了汽轮机组成套供应范围。</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本文件适用于发电用的汽轮机组的成套供应，其他用途的汽轮机组的成套供应参照使用。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9627-1999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9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3073.5-2024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汽轮机叶片毛坯技术规范 第5部分：铸造静叶片毛坯</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本文件界定了铸造静叶片毛坯的术语和定义，规定了相应的技术要求，描述了相应的试验方法，规定了检验规则及标识、质量证明书和包装。</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本文件适用于汽轮机用铸造静叶片毛坯的制造。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3073.5-1993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4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6315-2024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汽轮机焊接工艺评定</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本文件规定了汽轮机焊接结构件焊接工艺评定的要求，描述了相应的评定方法。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汽轮机焊接结构件（除高压加热器、低压加热器等压力容器和凝汽器外）制造中的气焊、焊条电弧焊、埋弧焊、钨极惰性气体保护焊、熔化极气体保护焊、电渣焊、气电立焊、等离子弧焊、电子束焊、激光焊和螺柱焊的焊接工艺评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6315-1992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9630.1-2024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汽轮机铸钢件无损检测 第1部分：磁粉检测</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本文件规定了汽轮机铸钢件的磁粉检测设备和器材、检测程序和要求，描述了相应的检测方法，规定</w:t>
            </w:r>
            <w:r>
              <w:rPr>
                <w:rFonts w:hint="eastAsia" w:ascii="仿宋_GB2312" w:hAnsi="Times New Roman" w:eastAsia="仿宋_GB2312" w:cs="Times New Roman"/>
                <w:color w:val="000000"/>
                <w:szCs w:val="21"/>
                <w:highlight w:val="none"/>
                <w:lang w:val="en-US" w:eastAsia="zh-CN"/>
              </w:rPr>
              <w:t>了</w:t>
            </w:r>
            <w:r>
              <w:rPr>
                <w:rFonts w:hint="eastAsia" w:ascii="仿宋_GB2312" w:hAnsi="Times New Roman" w:eastAsia="仿宋_GB2312" w:cs="Times New Roman"/>
                <w:color w:val="000000"/>
                <w:szCs w:val="21"/>
                <w:lang w:val="en-US" w:eastAsia="zh-CN"/>
              </w:rPr>
              <w:t>相应的质量要求、检测记录和检测报告</w:t>
            </w:r>
            <w:r>
              <w:rPr>
                <w:rFonts w:hint="eastAsia" w:ascii="仿宋_GB2312" w:eastAsia="仿宋_GB2312" w:cs="Times New Roman"/>
                <w:color w:val="000000"/>
                <w:szCs w:val="21"/>
                <w:lang w:val="en-US" w:eastAsia="zh-CN"/>
              </w:rPr>
              <w:t>等</w:t>
            </w:r>
            <w:r>
              <w:rPr>
                <w:rFonts w:hint="eastAsia" w:ascii="仿宋_GB2312" w:hAnsi="Times New Roman" w:eastAsia="仿宋_GB2312" w:cs="Times New Roman"/>
                <w:color w:val="000000"/>
                <w:szCs w:val="21"/>
                <w:lang w:val="en-US" w:eastAsia="zh-CN"/>
              </w:rPr>
              <w:t>。</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本文件适用于汽轮机铸钢件的磁粉检测。</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9630.1-1999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6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9630.2-2024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汽轮机铸钢件无损检测 第2部分：超声检测</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本文件规定了汽轮机铸钢件A型脉冲反射式超声检测要求，描述了相应的检测方法和对缺陷进行分级的方法，规定了检测的质量等级要求、对缺陷进行检测和评定的要求、检测记录和检测报告。</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本文件适用于碳钢、合金钢和非奥氏体不锈钢厚度不超过600mm的电站汽轮机用铸钢件超声检测。</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9630.2-1999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47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汽轮机铸铁件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本文件规定了汽轮机用铸铁件的订货要求和技术要求，描述了相应的试验方法，规定了验收、标志、质量证明书、防护、包装和储运的要求。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本文件适用于砂型铸造的汽轮机用灰铸铁件和球墨铸铁件的制造。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9631-1999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9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汽轮机主汽管和再热汽管的弯管技术规范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本文件规定了汽轮机主汽管和再热汽管弯制前的直管要求和弯管要求，描述了相应的试验方法，规定了弯管的验收和防护。</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本文件适用于汽轮机主汽管和再热汽管弯管的制造和采购。</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9632-1999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6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汽轮机冷油器（管式）尺寸系列和技术规范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本文件规定了汽轮机用冷油器（管式）尺寸系列和型号、技术要求、制造和检验要求，描述了相应的试验方法，规定了质量证明、铭牌、防锈、油漆、包装和运输。</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本文件适用于汽轮机用冷油器（管式）的制造。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9634-1999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3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汽轮机用联轴器等重要锻件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本文件规定了汽轮机重要锻件的订货要求和制造要求，描述了相应的试验方法，规定了检查和验收、标志和包装。</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本文件适用于汽轮机用联轴器、中间套筒、中间轴、汽封套筒及齿轮环等重要锻件的制造。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9638-1999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66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11270-2024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立体仓库组合式钢结构货架技术规范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本文件规定了立体仓库组合式钢结构货架的安装前技术要求、安装要求和变形及间隙，描述了相应的试验方法，规定了检验规则及标志、包装、运输和贮存。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本文件适用于存储单元货物的横梁式和牛腿式（含横梁）等组合式钢结构货架的制造。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本文件不适用于无横梁结构的货架（如驶入式货架等）及安装有轨道供各类小车运行的货架（如穿梭车货架等）。</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11270-2011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3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14809-2024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电动密集库</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本文件规定了电动密集库的分类与标识、产品构成和技术要求，描述了相应的试验方法，规定了检验规则及标志、包装、运输和贮存。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本文件适用于由叉车等机械设备进行货位物料出入库作业、具有库区自动控制系统及由电力驱动的电动密集库的制造。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7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14810-2024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重型移动式货架</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本文件规定了重型移动式货架的总体要求和技术要求，描述了相应的试验方法，规定了检验规则及标志、包装、运输和贮存。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室内工作环境温度-20℃～40℃，总高不超过10m，货格存储托盘单元货物，单个移动底盘上列数不大于12列，每列荷载不大于16t，总荷载不大于200t，移动底盘移动速度不大于8m/min，由导轨、移动底盘、立柱片、横梁和电气控制装置等组成的有轨重型移动式货架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1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14889-2024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物流仓储设备剩余电流保护装置安装技术规范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本文件规定了物流仓储设备剩余电流保护装置的配备要求、选用、安装及环境要求，描述了相应的试验方法，规定了检验规则以及检查和维护。</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本文件适用于物流仓储设备的剩余电流保护装置的选用和安装。</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6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14890-2024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地面轨道穿梭车</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本文件规定了地面轨道穿梭车及系统的分类、基本组成、主要参数和技术要求，描述了对应的试验方法，规定了检验规则，标志、包装、运输和贮存。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本文件适用于由地面轨道穿梭车及其控制系统和调度系统等组成的运载物料系统装备的制造。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2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14587-2024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胶体铅酸蓄电池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本文件界定了胶体铅酸蓄电池的术语和定义，规定了通用要求，描述了相应的试验方法，规定了标志、包装、运输和贮存等要求。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本文件适用于所涉及的各类胶体铅酸蓄电池的制造。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8200-2024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煤矿防爆特殊型电源装置用铅酸蓄电池</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本文件界定了煤矿防爆特殊型电源装置用铅酸蓄电池的术语和定义，规定了产品品种、规格和一般技术要求，描述了相应的试验方法，规定了检验规则标志、包装、运输和贮存等要求。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本文件适用于煤矿和矿山等爆炸性环境下使用的电机车用以及备用电源用铅酸蓄电池的制造。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8200-2010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03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11338-2024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微型阀控式铅酸蓄电池</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本文件界定了微型阀控式铅酸蓄电池的术语和定义，规定了产品分类、外形尺寸和技术要求，描述了相应的试验方法，规定了检验规则以及标志、包装、运输和贮存等要求。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本文件适用于草坪灯、电蚊拍、手电筒、头灯和探照灯等便携式灯具和玩具车等市场用4000mAh及以下微型阀控式铅酸蓄电池的制造。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本文件不适用于用作其它目的的蓄电池。如：电动助力车或电动道路车用阀控式铅酸蓄电池，应急测量设备、不间断电源和移动测量设备等通用阀控式铅酸蓄电池。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11338-2012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64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14762-2024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电动摩托车和电动轻便摩托车用阀控式铅酸蓄电池</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本文件规定了电动摩托车和电动轻便摩托车用阀控式铅酸蓄电池的产品型号编制、规格型号、外形结构及技术要求，描述了相应的试验方法，规定了检验规则及标志、包装、运输、贮存和使用要求。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本文件适用于以蓄电池作为主要动力源的电动摩托车和电动轻便摩托车使用的容量为20Ah（含）至65Ah（含）的阀控式铅酸蓄电池及蓄电池组的制造。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本文件不适用于起动和备用等其它用途的铅酸蓄电池及蓄电池组。</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7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14541-2024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分装式永磁步进电动机技术规范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本文件规定了分装式永磁步进电动机的外形、型号、运行条件和技术要求，描述了相应的试验方法，规定了检验规则、交付准备和用户服务。</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本文件适用于分装式永磁步进电动机的制造，组装式电机的制造参照使用。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3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14542-2024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无刷双通道旋转变压器技术规范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本文件规定了无刷双通道旋转变压器的分类、基本参数和技术要求，描述了相应的试验方法，规定了检验规则、交付准备和用户服务。</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本文件适用于无刷双通道旋转变压器的制造。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4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14543-2024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无刷稳速直流电动机技术规范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本文件规定了无刷稳速直流电动机的型号命名、运行条件和技术要求，描述了相应的试验方法，规定了检验规则、交付准备和用户服务。</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本文件适用于无刷稳速直流电动机的制造。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7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14545-2024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微电机用铜介子</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本文件规定了微电机用铜介子的规格、标记和技术要求，描述了相应的试验方法，规定了检验规则和交付准备。</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本文件适用于微电机用铜介子的制造。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6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14546-2024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微电机用红钢纸垫圈</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本文件规定了微电机用红钢纸垫圈的规格、标记和技术要求，描述了相应的试验方法，规定了检验规则和交付准备。</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本文件适用于微电机用红钢纸垫圈的制造。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14547-2024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微电机用电木板垫圈</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本文件规定了微电机用电木板垫圈的规格、标记和技术要求，描述了相应的试验方法，规定了检验规则和交付准备。</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本文件适用于微电机用电木板垫圈的制造。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34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14544-2024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水下机器人用直流电动机技术规范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本文件规定了水下机器人用直流电动机的基本参数、分类和技术要求，描述了相应的试验方法，规定了检验规则和交付准备。</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本文件适用于水下机器人用永磁直流电动机的制造。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8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14682-2024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多关节机器人用伺服电动机技术规范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本文件规定了多关节机器人用伺服电动机的总体要求和技术要求，描述了相应的试验方法，规定了检验规则和交付准备。</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本文件适用于机座号40（含）～320（含）多关节机器人用永磁交流伺服电动机的制造，其他类似用途的伺服电动机的制造参照使用。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7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14878-2024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柔性直流换流阀子模块旁路开关</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柔性直流换流阀子模块旁路开关的术语和定义，规定了正常和特殊使用条件、额定值以及设计与结构的要求，描述了相应的型式试验以及例行试验的试验方法，规定了运输、储存、安装、运行和维护。</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本文件适用于安装在户内柔性直流输电换流阀子模块用的电压等级±1.5kV及以上的机械式旁路开关的制造。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1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8457-2024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冷挤压压接钳的一般要求和试验方法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本文件规定了冷挤压压接钳的技术要求，描述了相应的试验方法，规定了检验规则及标志、包装、运输与贮存。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本文件适用于电气设备中铜导线与铜端头（包括裸端头和预绝缘端头）冷挤压连接时所使用的压接钳的制造。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8457-1996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7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8458-2024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电气设备辅件塑料制品一般要求和试验方法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本文件规定了电气设备辅件塑料制品的技术要求，描述了相应的试验方法，规定了检验规则及包装、运输、贮存。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本文件适用于成套开关设备、电控设备及其他电气设备中属于辅件范围的所有塑料制品的制造。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本文件不适用于其他场所使用的塑料制品。</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8458-1996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40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11628-2024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YZP系列起重及冶金用变频调速三相异步电动机（离心风机冷却）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本文件规定了YZP系列起重及冶金用变频调速三相异步电动机（离心风机冷却）的型式、基本参数与尺寸以及技术要求，描述了相应的试验方法，规定了检验规则以及标志、包装与保用期。</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本文件适用于变频器供电的各种起重机械及冶金辅助设备电力传动用离心风机冷却型三相异步电动机的制造。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11628-2013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38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11630-2024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PBH系列化工用隔爆型屏蔽电动机（带泵）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本文件规定了PBH系列化工用隔爆型屏蔽电动机（带泵）的型式、基本参数和技术要求，描述了相应的试验方法，规定了检验规则以及标志、包装与保用期。</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本文件适用于输送贵重的有放射性、剧毒、有腐蚀性和易燃易爆化工液体的电泵的制造。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11630-2013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44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10252-2024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YBEZ、YBEZX系列起重用隔爆型锥形转子制动三相异步电动机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本文件规定了YBEZ和YBEZX系列起重用隔爆型锥形转子制动三相异步电动机的型式、基本参数与尺寸以及技术要求，描述了相应的试验方法，规定了检验规则以及标志、包装与保用期。</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本文件适用于各种起重设备电力驱动用YBEZ和YBEZX系列起重用隔爆型锥形转子制动三相异步电动机的制造。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10252-2013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45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14448-2024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YRKK、YRKK-W、YRKS、YRKS-W系列10kV绕线转子三相异步电动机技术规范（机座号400～630）</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本文件规定了YRKK、YRKK-W、YRKS和YRKS-W系列10kV绕线转子三相异步电动机的型式、基本参数与尺寸和技术要求，描述了相应的试验方法，规定了检验规则以及标志、包装和保用期。</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本文件适用于一般用途YRKK、YRKK-W、YRKS和YRKS-W系列10kV绕线转子三相异步电动机（机座号400～630）的制造，YRQF气候防护绕线转子三相异步电动机参照使用。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6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7122-2024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交流真空接触器 基本要求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本文件规定了交流真空接触器的产品分类、基本参数、正常工作与安装条件、产品资料、结构和性能要求，描述了相应的试验方法，规定了运输与贮存条件。</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本文件适用于交流50Hz且额定工作电压6kV及以下的接触器的制造。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7122-2007</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73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7116-2024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真空型电动机综合起动器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本文件规定了真空型电动机综合起动器的产品分类、基本参数、正常工作与安装条件、产品资料及结构和性能要求，描述了相应的试验方法，规定了运输与贮存条件。</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本文件适用于主电路为交流50Hz且额定工作电压不超过6kV的非敞露式装置中的真空接触器与限流式熔断器及继电器组合的真空型电动机综合起动器的制造，包括：</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a）配有过载与短路保护的（主母线或电缆）单进单出的直接起动器；</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b）配有过载与短路保护的（主母线或电缆）单进多出的直接起动器。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7116-2007</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4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8980-2024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转动式交流接触器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本文件规定了转动式交流接触器的产品分类、产品资料、正常工作条件和安装条件及结构和性能要求，描述了相应的验证特性和性能要求的试验方法。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本文件适用于交流50Hz且额定电压至交流1000V电力线路中的转动式交流接触器的制造。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8980-2007</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49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2930-2024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低压电器产品型号编制方法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eastAsia="仿宋_GB2312" w:cs="Times New Roman"/>
                <w:color w:val="000000"/>
                <w:szCs w:val="21"/>
                <w:lang w:val="en-US" w:eastAsia="zh-CN"/>
              </w:rPr>
              <w:t>规定</w:t>
            </w:r>
            <w:r>
              <w:rPr>
                <w:rFonts w:hint="eastAsia" w:ascii="仿宋_GB2312" w:hAnsi="Times New Roman" w:eastAsia="仿宋_GB2312" w:cs="Times New Roman"/>
                <w:color w:val="000000"/>
                <w:szCs w:val="21"/>
                <w:lang w:val="en-US" w:eastAsia="zh-CN"/>
              </w:rPr>
              <w:t>了低压电器产品型号的编制原则，描述了相应的产品型号的编制方法。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本文件适用于交流额定电压1000V及以下且直流额定电压1500V及以下的各种类型低压电器产品型号的编制。</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2930-2007</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7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10709-2024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低压电器通信适配器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本文件规定了低压电器通信适配器的分类、基本参数、产品资料、正常工作条件及安装和运输条件及结构和性能要求，描述了相应的试验方法。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本文件适用于低压电器数据通过Modbus-DeviceNet协议转换的适配器和通过Modbus-Modbus/TCP协议转换的适配器的制造。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10709-2007</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10618-2024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组合式电涌保护器（箱）</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本文件规定了组合式电涌保护器（箱）的分类、额定值、产品资料、正常工作与安装条件及技术要求，描述了相应的试验方法，规定了常规和验收检验要求。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本文件适用于连接到交流额定电压不超过1000V（有效值）且频率为50/60Hz的低压电源系统中的组合式电涌保护器（箱）的制造。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10618-2006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3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14935-2024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带自检功能的剩余电流动作保护器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本文件规定了带自检功能的剩余电流动作保护器的分类、基本参数、产品资料、使用的标准工作条件及结构和动作要求，描述了相应的试验方法。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本文件适用于交流50Hz、60Hz或50/60Hz，额定电压不超过440V，额定电流不超过125A，动作功能与电源电压有关的带自检功能的剩余电流动作保护器的制造。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03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14934-2024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具有远程控制和数据传输功能的剩余电流动作断路器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本文件规定了具有远程控制和数据传输功能的剩余电流动作断路器的分类、基本参数、产品信息、使用和安装的标准工作条件及结构和操作要求，描述了相应的试验方法，规定了包装、运输和存储要求。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本文件适用于交流50Hz，额定电压不超过440V（相间），额定电流不超过125A</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额定短路能力不超过25000A的具有远程控制和数据传输功能的剩余电流动作断路器的制造。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本文件也适用于IT系统的具有远程控制和数据传输功能的剩余电流动作断路器的制造。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14777-2024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柴油机电控共轨系统 高压元件 金相检验</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本文件规定了柴油机电控共轨系统高压元件的金相检验要求和试样制取要求，描述了金相检验的方法，规定了金相组织的分级标准和评定方法。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本文件适用于柴油机非调质机械结构钢制共轨管等高压元件的金相检验。</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7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14778-2024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柴油机电控共轨系统 共轨管试验台</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本文件规定了柴油机电控共轨系统共轨管试验台的技术要求，描述了相应的试验方法，规定了检验规则及标志、包装、运输和贮存等要求。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本文件适用于柴油机电控共轨系统共轨管试验台的制造。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7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14779-2024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柴油机电控共轨系统 限流器试验台</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本文件规定了柴油机电控共轨系统限流器试验台的技术要求，描述了相应的试验方法，规定了检验规则及标志、包装、运输和贮存等要求。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本文件适用于柴油机电控共轨系统限流器试验台的制造。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3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14780-2024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单缸柴油机电控单体泵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本文件规定了单缸柴油机电控单体泵的技术要求，描述了相应的试验方法，规定了检验规则及标志、包装、运输和贮存等要求。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本文件适用于单缸柴油机电控单体泵的制造。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5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14781-2024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柴油机电控共轨系统 喷油嘴偶件</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本文件规定了柴油机电控共轨系统喷油嘴偶件的技术要求，描述了相应的试验方法，规定了检验规则及标志、包装、运输和贮存等要求。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本文件适用于柴油机电控共轨系统喷油嘴偶件的制造。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8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14782-2024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电控柴油机低压燃油供给系统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本文件规定了柴油机低压燃油供给系统的技术要求，描述了相应的试验方法，规定了检验规则及标志、包装、运输和贮存等要求。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本文件适用于功率500kW以内柴油机低压燃油供给系统的制造。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0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14783-2024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汽油机燃油喷射系统压力调节阀总成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本文件规定了汽油机燃油喷射系统压力调节阀总成的技术要求，描述了相应的试验方法，规定了检验规则及标志、包装、运输和贮存等要求。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本文件适用于汽油机燃油喷射系统压力调节阀总成的制造。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4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14784-2024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柴油机电控共轨系统 叶片式输油泵</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本文件规定了柴油机电控共轨系统叶片式输油泵的技术要求，描述了相应的试验方法，规定了检验规则及标志、包装、运输和贮存等要求。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本文件适用于配套汽车、工程机械和发电机等柴油机电控共轨系统叶片式输油泵的制造。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4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9730-2024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柴油机喷油嘴偶件、柱塞偶件、出油阀偶件 金相检验</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本文件规定了柴油机柱塞偶件淬火和回火，出油阀偶件淬火和回火，针阀体渗碳、淬火和回火以及针阀淬火和回火的金相检验等要求。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本文件适用于GCr15钢制柱塞偶件、出油阀偶件和合金结构钢制针阀体的渗碳以及W6Mo5Cr4V2或W18Cr4V钢制针阀的淬火和回火的金相检验。</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9730-2011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7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14186-2024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叉车属具 调距叉</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本文件界定了叉车属具调距叉的术语和定义，规定了技术要求，描述了相应的试验方法，规定了检验规则及标志、包装、运输和贮存。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本文件适用于配装在叉车上的调距叉的制造。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5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14187-2024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叉车属具 旋转器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本文件界定了叉车属具旋转器的术语和定义，规定了技术要求，描述了相应的试验方法，规定了检验规则及标志、包装、运输和贮存。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本文件适用于配装在叉车上的旋转器的制造。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0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14713-2024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锂离子电池用连续式真空干燥系统技术规范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本文件规定了锂离子电池用连续式真空干燥系统的型号、技术要求、</w:t>
            </w:r>
            <w:r>
              <w:rPr>
                <w:rFonts w:hint="eastAsia" w:ascii="仿宋_GB2312" w:hAnsi="Times New Roman" w:eastAsia="仿宋_GB2312" w:cs="Times New Roman"/>
                <w:color w:val="000000"/>
                <w:szCs w:val="21"/>
                <w:highlight w:val="none"/>
                <w:lang w:val="en-US" w:eastAsia="zh-CN"/>
              </w:rPr>
              <w:t>试验方法和检验规则。</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本文件适用于在真空状态下对锂离子电池电芯及其相关产品进行加热干燥处理用连续式真空干燥系统的制造。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5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14714-2024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锂离子电池X射线检测设备</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本文件规定了锂离子电池X射线检测设备的技术要求，描述了相应的试验方法，规定了检验规则及标志、使用说明书、包装、运输和贮存。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本文件适用于锂离子电池的在线检测设备或离线检测设备的制造。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02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14715-2024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继电器用线圈数控平行绕线设备</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本文件规定了继电器用线圈平行绕线设备的型号和技术要求，描述了相应的试验方法，规定了检验规则、标牌、包装、运输和贮存及安装、使用和维护等要求。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本文件适用于继电器线圈架截面形状为圆形或矩形且带一组及以上平行挡边的绕线设备的制造，其他如接触器线圈、电磁阀线圈和点火线圈等平行绕线设备的制造参照使用。</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本文件不适用于绕制环形、蜂房形或马鞍形等异形线圈的绕线设备。</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5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7784-2024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隐极同步发电机用交流励磁机 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本文件规定了隐极同步发电机用交流励磁机的型式和技术要求</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描述了相应的试验方法，规定了标志、包装、运输和保管等要求。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Times New Roman" w:eastAsia="仿宋_GB2312" w:cs="Times New Roman"/>
                <w:color w:val="000000"/>
                <w:szCs w:val="21"/>
                <w:lang w:val="en-US" w:eastAsia="zh-CN"/>
              </w:rPr>
              <w:t>本文件适用于隐极同步发电机用的交流励磁机的制造。</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7784-2006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14585</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信号蝶阀</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本文件规定了信号蝶阀的结构型式、型号编制、技术要求及材料要求，描述了相应的试验方法，规定了检验规则、标志和标牌、涂漆和贮运及供货要求。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本文件适用于公称尺寸DN50～DN800且公称压力不大于PN25，法兰、对夹和卡箍连接的信号蝶阀的制造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7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5300</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工业用阀门材料</w:t>
            </w:r>
            <w:r>
              <w:rPr>
                <w:rFonts w:hint="eastAsia" w:ascii="仿宋_GB2312" w:hAnsi="仿宋_GB2312" w:eastAsia="仿宋_GB2312" w:cs="仿宋_GB2312"/>
                <w:szCs w:val="21"/>
                <w:lang w:eastAsia="zh-CN"/>
              </w:rPr>
              <w:t xml:space="preserve"> </w:t>
            </w:r>
            <w:r>
              <w:rPr>
                <w:rFonts w:hint="eastAsia" w:ascii="仿宋_GB2312" w:hAnsi="仿宋_GB2312" w:eastAsia="仿宋_GB2312" w:cs="仿宋_GB2312"/>
                <w:szCs w:val="21"/>
              </w:rPr>
              <w:t>选用指南</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本文件提供了工业用阀门主要零件基本材料的选用指南。</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本文件适用于指导工业用阀门主要零件基本材料（灰铸铁、可锻铸铁、球墨铸铁、铜合金、铝合金、钛及钛合金、耐蚀合金、碳素钢、高温钢、低温钢和不锈钢）的选用</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5300-2008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9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7248</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阀门用低温钢铸件技术规范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本文件规定了阀门用低温钢铸件的技术要求，描述了相应的试验方法，规定了接受准则及标志、质量证明书、包装和储运。</w:t>
            </w:r>
          </w:p>
          <w:p>
            <w:pPr>
              <w:keepNext w:val="0"/>
              <w:keepLines w:val="0"/>
              <w:pageBreakBefore w:val="0"/>
              <w:widowControl/>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本文件适用于使用温度在-29℃～-196℃的阀门钢铸件的制造，使用温度在-196℃～-254℃的阀门钢铸件的制造参照使用</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7248-2008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0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10675</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水用套筒阀</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本文件规定了水用套筒阀的结构型式、型号编制和技术要求，描述了相应的试验方法，规定了检验规则、标志、包装、供货和储运。</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本文件适用于公称压力不大于PN40且公称尺寸不小于DN100，工作介质为0℃～80℃的水，在自来水、引水、水电站及循环水等工程管路上使用的水用套筒阀的制造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10675-2006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8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14581</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阀门用弹簧蓄能密封圈</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本文件规定了阀门用弹簧蓄能密封圈的结构型式、尺寸和技术要求，描述了相应的试验方法，规定了检验规则、包装和储运。</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本文件适用于公称压力PN16～PN400或公称压力Class150～Class2500，使用温度-46℃～200℃的阀门用弹簧蓄能密封圈的制造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9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14582</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分户减压阀</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本文件规定了分户减压阀的结构型式、型号编制和技术要求，描述了相应的试验方法，规定了检验规则、标志和供货。</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本文件适用于公称尺寸DN15～DN50且公称压力PN6～PN16，介质温度0℃～60℃，工作介质为水的分户减压阀的制造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42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14583</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给水用搪玻璃闸阀和止回阀</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本文件规定了给水用搪玻璃闸阀和止回阀的结构型式、技术要求和装配要求，描述了相应的试验方法，规定了检验规则、标志、包装和储运。</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本文件适用于公称尺寸DN40～DN300且公称压力不大于PN16，基体材质为铸铁，阀瓣为橡胶包覆件，法兰连接的给水用搪玻璃闸阀和止回阀的制造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78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14584</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气体调压装置用调压阀</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本文件规定了气体调压装置用调压阀的分类、结构型式、技术要求和材料要求，描述了相应的试验方法，规定了检验规则、标志和标牌及包装和储运。</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本文件适用于公称尺寸DN25～DN400且公称压力PN2.5～PN160（或公称尺寸NPS1～NPS16且公称压力Class150～Class900），工作介质为天然气及其他非腐蚀性气体，工作温度范围为-46℃～60℃的气体调压装置用调压阀的制造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7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3300</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平衡重式叉车 整机试验方法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本文件规定了平衡重式叉车试验载荷和试验状态、试验前准备工作、一般试验条件、主要结构参数和技术特性参数测定要求，描述了整机试验方法。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本文件适用于GB/T 6104.1所定义的平衡重式叉车的整机检测，其他类型叉车的整机检测参照使用</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3300-2010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9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3341</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蓄电池托盘堆垛车</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本文件规定了蓄电池托盘堆垛车基本参数和技术要求，描述了相应的试验方法，规定了检验规则、标志、随行文件、运输和贮存。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本文件适用于额定起重量不大于5000 kg，以蓄电池为动力行走和起升的步驾式托盘堆垛车和乘驾式托盘堆垛车的制造。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color w:val="000000"/>
                <w:kern w:val="0"/>
                <w:szCs w:val="21"/>
                <w:lang w:eastAsia="zh-CN" w:bidi="ar"/>
              </w:rPr>
            </w:pPr>
            <w:r>
              <w:rPr>
                <w:rFonts w:hint="eastAsia" w:ascii="仿宋_GB2312" w:hAnsi="仿宋_GB2312" w:eastAsia="仿宋_GB2312" w:cs="仿宋_GB2312"/>
                <w:szCs w:val="21"/>
              </w:rPr>
              <w:t>本文件不适用于GB/T 6104.1所定义的步行式托盘堆垛车</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3341-2005</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66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14932</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机械式停车设备</w:t>
            </w:r>
            <w:r>
              <w:rPr>
                <w:rFonts w:hint="eastAsia" w:ascii="仿宋_GB2312" w:hAnsi="仿宋_GB2312" w:eastAsia="仿宋_GB2312" w:cs="仿宋_GB2312"/>
                <w:szCs w:val="21"/>
                <w:lang w:eastAsia="zh-CN"/>
              </w:rPr>
              <w:t xml:space="preserve"> </w:t>
            </w:r>
            <w:r>
              <w:rPr>
                <w:rFonts w:hint="eastAsia" w:ascii="仿宋_GB2312" w:hAnsi="仿宋_GB2312" w:eastAsia="仿宋_GB2312" w:cs="仿宋_GB2312"/>
                <w:szCs w:val="21"/>
              </w:rPr>
              <w:t>停放客车通用技术规范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本文件界定了客车用机械式停车设备的术语和定义，规定了基本参数、型号和技术要求，描述了相应的试验方法，规定了检验规则、标志、包装、运输和贮存。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本文件适用于GB/T 26476中定义的升降横移类机械式停车设备、简易升降类机械式停车设备、平面移动类机械式停车设备、巷道堆垛类机械式停车设备、垂直升降类机械式停车设备和汽车专用升降机的制造，其他类型客车用机械式停车设备的制造参照使用</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84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14933</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机械式停车设备</w:t>
            </w:r>
            <w:r>
              <w:rPr>
                <w:rFonts w:hint="eastAsia" w:ascii="仿宋_GB2312" w:hAnsi="仿宋_GB2312" w:eastAsia="仿宋_GB2312" w:cs="仿宋_GB2312"/>
                <w:szCs w:val="21"/>
                <w:lang w:eastAsia="zh-CN"/>
              </w:rPr>
              <w:t xml:space="preserve"> </w:t>
            </w:r>
            <w:r>
              <w:rPr>
                <w:rFonts w:hint="eastAsia" w:ascii="仿宋_GB2312" w:hAnsi="仿宋_GB2312" w:eastAsia="仿宋_GB2312" w:cs="仿宋_GB2312"/>
                <w:szCs w:val="21"/>
              </w:rPr>
              <w:t>检验与试验规范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本文件规定了机械式停车设备检验与试验的基本要求</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项目</w:t>
            </w:r>
            <w:r>
              <w:rPr>
                <w:rFonts w:hint="eastAsia" w:ascii="仿宋_GB2312" w:hAnsi="仿宋_GB2312" w:eastAsia="仿宋_GB2312" w:cs="仿宋_GB2312"/>
                <w:szCs w:val="21"/>
                <w:lang w:val="en-US" w:eastAsia="zh-CN"/>
              </w:rPr>
              <w:t>和</w:t>
            </w:r>
            <w:r>
              <w:rPr>
                <w:rFonts w:hint="eastAsia" w:ascii="仿宋_GB2312" w:hAnsi="仿宋_GB2312" w:eastAsia="仿宋_GB2312" w:cs="仿宋_GB2312"/>
                <w:szCs w:val="21"/>
              </w:rPr>
              <w:t>方法。</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本文件适用于GB/T 26476定义的升降横移类机械式停车设备、简易升降类机械式停车设备、垂直升降类机械式停车设备、平面移动类机械式停车设备、巷道堆垛类机械式停车设备、垂直循环类机械式停车设备、多层循环类机械式停车设备、水平循环类机械式停车设备和汽车专用升降机的出厂检验及型式检验</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4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14897</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起重磁铁安全技术规范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本文件规定了起重磁铁的安全要求，描述了相应的试验方法，规定了使用与操作、检查与维护过程的安全要求。</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本文件适用于起重磁铁的制造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41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14898</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气动门式起重机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本文件规定了气动门式起重机的型式、基本参数和技术要求，描述了相应的试验方法，规定了检验规则、标志、包装、运输和贮存。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本文件适用于一般环境或GB/T 3836.1-2021规定的爆炸性环境中使用的气动门式起重机的制造。</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本文件不适用于核辐射环境、有毒气体环境和腐蚀性气体环境使用的气动门式起重机</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5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14899</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起重机</w:t>
            </w:r>
            <w:r>
              <w:rPr>
                <w:rFonts w:hint="eastAsia" w:ascii="仿宋_GB2312" w:hAnsi="仿宋_GB2312" w:eastAsia="仿宋_GB2312" w:cs="仿宋_GB2312"/>
                <w:szCs w:val="21"/>
                <w:lang w:eastAsia="zh-CN"/>
              </w:rPr>
              <w:t xml:space="preserve"> </w:t>
            </w:r>
            <w:r>
              <w:rPr>
                <w:rFonts w:hint="eastAsia" w:ascii="仿宋_GB2312" w:hAnsi="仿宋_GB2312" w:eastAsia="仿宋_GB2312" w:cs="仿宋_GB2312"/>
                <w:szCs w:val="21"/>
              </w:rPr>
              <w:t>隔爆型制动器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本文件规定了起重机用隔爆型制动器的型式、防爆分类、温度组别和技术要求，描述了相应的试验方法，规定了检验规则、标志、包装、运输与贮存。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本文件适用于在煤矿瓦斯气体环境、爆炸性气体环境1区及2区</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0" w:firstLineChars="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和/或爆炸性粉尘环境21区及22区中使用的起重机隔爆型制动器的制造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31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14900</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起重机械用安全制动器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本文件规定了起重机械用安全制动器的型式和技术要求，描述了相应的试验方法，规定了检验规则、标志、包装、运输和贮存。</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本文件适用于起重机械用安全制动器的制造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2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11822</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隔爆型锥形转子制动三相异步电动机</w:t>
            </w:r>
            <w:r>
              <w:rPr>
                <w:rFonts w:hint="eastAsia" w:ascii="仿宋_GB2312" w:hAnsi="仿宋_GB2312" w:eastAsia="仿宋_GB2312" w:cs="仿宋_GB2312"/>
                <w:szCs w:val="21"/>
                <w:lang w:eastAsia="zh-CN"/>
              </w:rPr>
              <w:t xml:space="preserve"> </w:t>
            </w:r>
            <w:r>
              <w:rPr>
                <w:rFonts w:hint="eastAsia" w:ascii="仿宋_GB2312" w:hAnsi="仿宋_GB2312" w:eastAsia="仿宋_GB2312" w:cs="仿宋_GB2312"/>
                <w:szCs w:val="21"/>
              </w:rPr>
              <w:t>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本文件规定了隔爆型锥形转子制动三相异步电动机的型式、基本参数、尺寸和技术要求，描述了相应的试验方法，规定了检验规则、标志、包装与保用期。</w:t>
            </w:r>
          </w:p>
          <w:p>
            <w:pPr>
              <w:keepNext w:val="0"/>
              <w:keepLines w:val="0"/>
              <w:pageBreakBefore w:val="0"/>
              <w:suppressLineNumbers w:val="0"/>
              <w:tabs>
                <w:tab w:val="center" w:pos="4201"/>
                <w:tab w:val="right" w:leader="dot" w:pos="9298"/>
              </w:tabs>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本文件适用于BZD系列、BZDY系列以及BZDM系列隔爆型锥形转子制动三相异步电动机以及BZDS系列隔爆型锥形转子制动三相异步电动机双电动机组的制造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11822-2014</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7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11821</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YZR-H系列船用起重用绕线转子三相异步电动机</w:t>
            </w:r>
            <w:r>
              <w:rPr>
                <w:rFonts w:hint="eastAsia" w:ascii="仿宋_GB2312" w:hAnsi="仿宋_GB2312" w:eastAsia="仿宋_GB2312" w:cs="仿宋_GB2312"/>
                <w:szCs w:val="21"/>
                <w:lang w:eastAsia="zh-CN"/>
              </w:rPr>
              <w:t xml:space="preserve"> </w:t>
            </w:r>
            <w:r>
              <w:rPr>
                <w:rFonts w:hint="eastAsia" w:ascii="仿宋_GB2312" w:hAnsi="仿宋_GB2312" w:eastAsia="仿宋_GB2312" w:cs="仿宋_GB2312"/>
                <w:szCs w:val="21"/>
              </w:rPr>
              <w:t>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本文件规定了YZR-H系列船用起重用绕线转子三相异步电动</w:t>
            </w:r>
            <w:r>
              <w:rPr>
                <w:rFonts w:hint="eastAsia" w:ascii="仿宋_GB2312" w:hAnsi="仿宋_GB2312" w:eastAsia="仿宋_GB2312" w:cs="仿宋_GB2312"/>
                <w:szCs w:val="21"/>
                <w:lang w:val="en-US" w:eastAsia="zh-CN"/>
              </w:rPr>
              <w:t>机</w:t>
            </w:r>
            <w:r>
              <w:rPr>
                <w:rFonts w:hint="eastAsia" w:ascii="仿宋_GB2312" w:hAnsi="仿宋_GB2312" w:eastAsia="仿宋_GB2312" w:cs="仿宋_GB2312"/>
                <w:szCs w:val="21"/>
              </w:rPr>
              <w:t>的型式、基本参数与尺寸和技术要求，描述了相应的试验方法，规定了检验规则、标志、包装与保用期。</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仿宋_GB2312" w:eastAsia="仿宋_GB2312" w:cs="仿宋_GB2312"/>
                <w:szCs w:val="21"/>
              </w:rPr>
              <w:t>本文件适用于船舶上起重机械用绕线转子三相异步电动机的制造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11821-2014</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0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7078</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YZRF、YZRG系列起重及冶金用强迫通风型绕线转子三相异步电动机</w:t>
            </w:r>
            <w:r>
              <w:rPr>
                <w:rFonts w:hint="eastAsia" w:ascii="仿宋_GB2312" w:hAnsi="仿宋_GB2312" w:eastAsia="仿宋_GB2312" w:cs="仿宋_GB2312"/>
                <w:szCs w:val="21"/>
                <w:lang w:eastAsia="zh-CN"/>
              </w:rPr>
              <w:t xml:space="preserve"> </w:t>
            </w:r>
            <w:r>
              <w:rPr>
                <w:rFonts w:hint="eastAsia" w:ascii="仿宋_GB2312" w:hAnsi="仿宋_GB2312" w:eastAsia="仿宋_GB2312" w:cs="仿宋_GB2312"/>
                <w:szCs w:val="21"/>
              </w:rPr>
              <w:t>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本文件规定了YZRF和YZRG系列起重及冶金用强迫通风型绕线转子三相异步电动机的型式、基本参数、尺寸和技术要求，描述了相应的试验方法，规定了检验规则、标志、包装与保用期。</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仿宋_GB2312" w:eastAsia="仿宋_GB2312" w:cs="仿宋_GB2312"/>
                <w:szCs w:val="21"/>
              </w:rPr>
              <w:t>本文件适用于各种起重机械及冶金辅助设备电气传动用强迫通风型绕线转子三相异步电动机的制造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7078-2014</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3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7077</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YZRE系列起重及冶金用电磁制动绕线转子三相异步电动机</w:t>
            </w:r>
            <w:r>
              <w:rPr>
                <w:rFonts w:hint="eastAsia" w:ascii="仿宋_GB2312" w:hAnsi="仿宋_GB2312" w:eastAsia="仿宋_GB2312" w:cs="仿宋_GB2312"/>
                <w:szCs w:val="21"/>
                <w:lang w:eastAsia="zh-CN"/>
              </w:rPr>
              <w:t xml:space="preserve"> </w:t>
            </w:r>
            <w:r>
              <w:rPr>
                <w:rFonts w:hint="eastAsia" w:ascii="仿宋_GB2312" w:hAnsi="仿宋_GB2312" w:eastAsia="仿宋_GB2312" w:cs="仿宋_GB2312"/>
                <w:szCs w:val="21"/>
              </w:rPr>
              <w:t>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本文件规定了YZRE系列起重及冶金用电磁制动绕线转子三相异步电动机的型式、基本参数、尺寸和技术要求，描述了相应的试验方法，规定了检验规则、标志、包装与保用期。</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仿宋_GB2312" w:eastAsia="仿宋_GB2312" w:cs="仿宋_GB2312"/>
                <w:szCs w:val="21"/>
              </w:rPr>
              <w:t>本文件适用于各种起重机械的平移机构及冶金辅助设备电力传动用电磁制动绕线转子三相异步电动机的制造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7077-2014</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3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rPr>
              <w:t>JB/T 7561</w:t>
            </w:r>
            <w:r>
              <w:rPr>
                <w:rFonts w:hint="eastAsia" w:ascii="Times New Roman" w:hAnsi="Times New Roman" w:eastAsia="仿宋_GB2312" w:cs="Times New Roman"/>
                <w:color w:val="000000"/>
                <w:szCs w:val="21"/>
                <w:lang w:eastAsia="zh-CN"/>
              </w:rPr>
              <w:t>-2024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Cs w:val="21"/>
              </w:rPr>
              <w:t>WZ系列起重及冶金用涡流制动器</w:t>
            </w:r>
            <w:r>
              <w:rPr>
                <w:rFonts w:hint="eastAsia" w:ascii="仿宋_GB2312" w:hAnsi="仿宋_GB2312" w:eastAsia="仿宋_GB2312" w:cs="仿宋_GB2312"/>
                <w:szCs w:val="21"/>
                <w:lang w:eastAsia="zh-CN"/>
              </w:rPr>
              <w:t xml:space="preserve"> </w:t>
            </w:r>
            <w:r>
              <w:rPr>
                <w:rFonts w:hint="eastAsia" w:ascii="仿宋_GB2312" w:hAnsi="仿宋_GB2312" w:eastAsia="仿宋_GB2312" w:cs="仿宋_GB2312"/>
                <w:szCs w:val="21"/>
              </w:rPr>
              <w:t>技术规范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szCs w:val="21"/>
              </w:rPr>
            </w:pPr>
            <w:r>
              <w:rPr>
                <w:rFonts w:hint="eastAsia" w:ascii="仿宋_GB2312" w:hAnsi="仿宋_GB2312" w:eastAsia="仿宋_GB2312" w:cs="仿宋_GB2312"/>
                <w:szCs w:val="21"/>
              </w:rPr>
              <w:t>本文件规定了WZ系列起重及冶金用涡流制动器的型式、基本参数、尺寸和技术要求，描述了相应的试验方法，规定了检验规则、标志、包装与保用期。</w:t>
            </w:r>
          </w:p>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color w:val="000000"/>
                <w:kern w:val="0"/>
                <w:lang w:bidi="ar"/>
              </w:rPr>
            </w:pPr>
            <w:r>
              <w:rPr>
                <w:rFonts w:hint="eastAsia" w:ascii="仿宋_GB2312" w:hAnsi="仿宋_GB2312" w:eastAsia="仿宋_GB2312" w:cs="仿宋_GB2312"/>
                <w:szCs w:val="21"/>
              </w:rPr>
              <w:t>本文件适用于各种起重机械及冶金辅助设备中绕线转子三相异步电动机调速用涡流制动器的制造</w:t>
            </w:r>
            <w:r>
              <w:rPr>
                <w:rFonts w:hint="eastAsia" w:ascii="仿宋_GB2312" w:hAnsi="仿宋_GB2312" w:eastAsia="仿宋_GB2312" w:cs="仿宋_GB2312"/>
                <w:szCs w:val="21"/>
                <w:lang w:eastAsia="zh-CN"/>
              </w:rPr>
              <w:t>。</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JB/T 7561-2014</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14" w:hRule="atLeast"/>
          <w:jc w:val="center"/>
        </w:trPr>
        <w:tc>
          <w:tcPr>
            <w:tcW w:w="14762" w:type="dxa"/>
            <w:gridSpan w:val="6"/>
            <w:tcBorders>
              <w:top w:val="nil"/>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val="0"/>
              <w:bidi w:val="0"/>
              <w:adjustRightInd/>
              <w:snapToGrid/>
              <w:spacing w:before="0" w:beforeAutospacing="0" w:after="0" w:afterAutospacing="0" w:line="360" w:lineRule="exact"/>
              <w:ind w:left="0" w:right="0"/>
              <w:jc w:val="both"/>
              <w:textAlignment w:val="bottom"/>
              <w:outlineLvl w:val="9"/>
              <w:rPr>
                <w:rFonts w:hint="default" w:ascii="Times New Roman" w:hAnsi="Times New Roman" w:cs="Times New Roman"/>
              </w:rPr>
            </w:pPr>
            <w:r>
              <w:rPr>
                <w:rFonts w:hint="eastAsia" w:ascii="仿宋_GB2312" w:hAnsi="Times New Roman" w:eastAsia="仿宋_GB2312" w:cs="仿宋_GB2312"/>
                <w:b/>
                <w:color w:val="000000"/>
                <w:kern w:val="0"/>
                <w:highlight w:val="none"/>
                <w:lang w:val="en-US" w:eastAsia="zh-CN" w:bidi="ar"/>
              </w:rPr>
              <w:t>航空</w:t>
            </w:r>
            <w:r>
              <w:rPr>
                <w:rFonts w:hint="eastAsia" w:ascii="仿宋_GB2312" w:hAnsi="Times New Roman" w:eastAsia="仿宋_GB2312" w:cs="仿宋_GB2312"/>
                <w:b/>
                <w:color w:val="000000"/>
                <w:kern w:val="0"/>
                <w:highlight w:val="none"/>
                <w:lang w:bidi="ar"/>
              </w:rPr>
              <w:t>行业</w:t>
            </w:r>
          </w:p>
        </w:tc>
      </w:tr>
      <w:tr>
        <w:tblPrEx>
          <w:tblCellMar>
            <w:top w:w="0" w:type="dxa"/>
            <w:left w:w="108" w:type="dxa"/>
            <w:bottom w:w="0" w:type="dxa"/>
            <w:right w:w="108" w:type="dxa"/>
          </w:tblCellMar>
        </w:tblPrEx>
        <w:trPr>
          <w:cantSplit/>
          <w:trHeight w:val="114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HB/Z 324-2024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sz w:val="21"/>
                <w:szCs w:val="21"/>
                <w:lang w:val="en-US" w:eastAsia="zh-CN"/>
              </w:rPr>
              <w:t>运输类飞机重量与平衡设计要求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本文件规定了运输类飞机重量与平衡设计的设计依据、设计准则、设计内容和设计验证等要求。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center"/>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本文件适用于CCAR 25部运输类飞机。其他飞机可参考使用。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highlight w:val="none"/>
                <w:lang w:val="en-US" w:eastAsia="zh-CN"/>
              </w:rPr>
              <w:t>HB/Z 324-1998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14762" w:type="dxa"/>
            <w:gridSpan w:val="6"/>
            <w:tcBorders>
              <w:top w:val="nil"/>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val="0"/>
              <w:bidi w:val="0"/>
              <w:adjustRightInd/>
              <w:snapToGrid/>
              <w:spacing w:before="0" w:beforeAutospacing="0" w:after="0" w:afterAutospacing="0" w:line="360" w:lineRule="exact"/>
              <w:ind w:left="0" w:right="0"/>
              <w:jc w:val="both"/>
              <w:textAlignment w:val="bottom"/>
              <w:outlineLvl w:val="9"/>
              <w:rPr>
                <w:rFonts w:hint="default" w:ascii="Times New Roman" w:hAnsi="Times New Roman" w:cs="Times New Roman"/>
              </w:rPr>
            </w:pPr>
            <w:r>
              <w:rPr>
                <w:rFonts w:hint="eastAsia" w:ascii="仿宋_GB2312" w:hAnsi="Times New Roman" w:eastAsia="仿宋_GB2312" w:cs="仿宋_GB2312"/>
                <w:b/>
                <w:color w:val="000000"/>
                <w:kern w:val="0"/>
                <w:highlight w:val="none"/>
                <w:lang w:val="en-US" w:eastAsia="zh-CN" w:bidi="ar"/>
              </w:rPr>
              <w:t>轻工</w:t>
            </w:r>
            <w:r>
              <w:rPr>
                <w:rFonts w:hint="eastAsia" w:ascii="仿宋_GB2312" w:hAnsi="Times New Roman" w:eastAsia="仿宋_GB2312" w:cs="仿宋_GB2312"/>
                <w:b/>
                <w:color w:val="000000"/>
                <w:kern w:val="0"/>
                <w:highlight w:val="none"/>
                <w:lang w:bidi="ar"/>
              </w:rPr>
              <w:t>行业</w:t>
            </w:r>
          </w:p>
        </w:tc>
      </w:tr>
      <w:tr>
        <w:tblPrEx>
          <w:tblCellMar>
            <w:top w:w="0" w:type="dxa"/>
            <w:left w:w="108" w:type="dxa"/>
            <w:bottom w:w="0" w:type="dxa"/>
            <w:right w:w="108" w:type="dxa"/>
          </w:tblCellMar>
        </w:tblPrEx>
        <w:trPr>
          <w:cantSplit/>
          <w:trHeight w:val="190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5938-2024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jc w:val="both"/>
              <w:textAlignment w:val="bottom"/>
              <w:rPr>
                <w:rFonts w:hint="default" w:ascii="Times New Roman" w:hAnsi="Times New Roman" w:eastAsia="仿宋_GB2312" w:cs="Times New Roman"/>
                <w:color w:val="000000"/>
                <w:kern w:val="0"/>
                <w:szCs w:val="21"/>
              </w:rPr>
            </w:pPr>
            <w:r>
              <w:rPr>
                <w:rFonts w:hint="eastAsia" w:ascii="仿宋_GB2312" w:hAnsi="宋体" w:eastAsia="仿宋_GB2312" w:cs="仿宋_GB2312"/>
                <w:color w:val="000000"/>
                <w:kern w:val="0"/>
                <w:sz w:val="21"/>
                <w:szCs w:val="21"/>
                <w:lang w:val="en-US" w:eastAsia="zh-CN" w:bidi="ar"/>
              </w:rPr>
              <w:t>低聚半乳糖</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jc w:val="both"/>
              <w:textAlignment w:val="bottom"/>
              <w:rPr>
                <w:rFonts w:hint="eastAsia" w:ascii="仿宋_GB2312" w:hAnsi="宋体" w:eastAsia="仿宋_GB2312" w:cs="仿宋_GB2312"/>
                <w:color w:val="000000"/>
                <w:kern w:val="0"/>
                <w:sz w:val="21"/>
                <w:szCs w:val="21"/>
                <w:lang w:val="en-US" w:eastAsia="zh-CN" w:bidi="ar"/>
              </w:rPr>
            </w:pPr>
            <w:r>
              <w:rPr>
                <w:rFonts w:hint="eastAsia" w:ascii="仿宋_GB2312" w:hAnsi="宋体" w:eastAsia="仿宋_GB2312" w:cs="仿宋_GB2312"/>
                <w:color w:val="000000"/>
                <w:kern w:val="0"/>
                <w:sz w:val="21"/>
                <w:szCs w:val="21"/>
                <w:lang w:val="en-US" w:eastAsia="zh-CN" w:bidi="ar"/>
              </w:rPr>
              <w:t>本文件规定了低聚半乳糖的原辅料、感官、理化等要求，描述了相应的试验方法，规定了检验规则和标志、包装、运输、贮存的内容，给出了便于技术规定的产品分类以及分子式、结构式和相对分子质量的信息。</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firstLine="420" w:firstLineChars="0"/>
              <w:jc w:val="both"/>
              <w:textAlignment w:val="bottom"/>
              <w:rPr>
                <w:rFonts w:hint="default" w:ascii="Times New Roman" w:hAnsi="Times New Roman" w:eastAsia="仿宋_GB2312" w:cs="Times New Roman"/>
                <w:color w:val="000000"/>
                <w:kern w:val="0"/>
                <w:szCs w:val="21"/>
              </w:rPr>
            </w:pPr>
            <w:r>
              <w:rPr>
                <w:rFonts w:hint="eastAsia" w:ascii="仿宋_GB2312" w:hAnsi="宋体" w:eastAsia="仿宋_GB2312" w:cs="仿宋_GB2312"/>
                <w:color w:val="000000"/>
                <w:kern w:val="0"/>
                <w:sz w:val="21"/>
                <w:szCs w:val="21"/>
                <w:lang w:val="en-US" w:eastAsia="zh-CN" w:bidi="ar"/>
              </w:rPr>
              <w:t>本文件适用于低聚半乳糖的生产、检验和销售。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　</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9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5940-2024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jc w:val="both"/>
              <w:textAlignment w:val="bottom"/>
              <w:rPr>
                <w:rFonts w:hint="default" w:ascii="Times New Roman" w:hAnsi="Times New Roman" w:eastAsia="仿宋_GB2312" w:cs="Times New Roman"/>
                <w:color w:val="000000"/>
                <w:kern w:val="0"/>
                <w:szCs w:val="21"/>
              </w:rPr>
            </w:pPr>
            <w:r>
              <w:rPr>
                <w:rFonts w:hint="eastAsia" w:ascii="仿宋_GB2312" w:hAnsi="宋体" w:eastAsia="仿宋_GB2312" w:cs="仿宋_GB2312"/>
                <w:color w:val="000000"/>
                <w:kern w:val="0"/>
                <w:sz w:val="21"/>
                <w:szCs w:val="21"/>
                <w:lang w:val="en-US" w:eastAsia="zh-CN" w:bidi="ar"/>
              </w:rPr>
              <w:t>凝结魏茨曼氏菌菌粉</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bottom"/>
              <w:rPr>
                <w:rFonts w:hint="eastAsia" w:ascii="仿宋_GB2312" w:hAnsi="宋体" w:eastAsia="仿宋_GB2312" w:cs="仿宋_GB2312"/>
                <w:color w:val="000000"/>
                <w:kern w:val="0"/>
                <w:sz w:val="21"/>
                <w:szCs w:val="21"/>
                <w:lang w:val="en-US" w:eastAsia="zh-CN" w:bidi="ar"/>
              </w:rPr>
            </w:pPr>
            <w:r>
              <w:rPr>
                <w:rFonts w:hint="eastAsia" w:ascii="仿宋_GB2312" w:hAnsi="宋体" w:eastAsia="仿宋_GB2312" w:cs="仿宋_GB2312"/>
                <w:color w:val="000000"/>
                <w:kern w:val="0"/>
                <w:sz w:val="21"/>
                <w:szCs w:val="21"/>
                <w:lang w:val="en-US" w:eastAsia="zh-CN" w:bidi="ar"/>
              </w:rPr>
              <w:t>本文件规定了凝结魏茨曼氏菌菌粉的原辅料、感官、质量、污染物限量、微生物限量的要求，描述了相应的试验方法，规定了检验规则、标签、标志、包装、运输和贮存的内容，并给出了便于技术规定的产品分类。</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rightChars="0" w:firstLine="420" w:firstLineChars="200"/>
              <w:jc w:val="both"/>
              <w:textAlignment w:val="bottom"/>
              <w:rPr>
                <w:rFonts w:hint="default" w:ascii="Times New Roman" w:hAnsi="Times New Roman" w:eastAsia="仿宋_GB2312" w:cs="Times New Roman"/>
                <w:color w:val="000000"/>
                <w:kern w:val="0"/>
                <w:szCs w:val="21"/>
              </w:rPr>
            </w:pPr>
            <w:r>
              <w:rPr>
                <w:rFonts w:hint="eastAsia" w:ascii="仿宋_GB2312" w:hAnsi="宋体" w:eastAsia="仿宋_GB2312" w:cs="仿宋_GB2312"/>
                <w:color w:val="000000"/>
                <w:kern w:val="0"/>
                <w:sz w:val="21"/>
                <w:szCs w:val="21"/>
                <w:lang w:val="en-US" w:eastAsia="zh-CN" w:bidi="ar"/>
              </w:rPr>
              <w:t>本文件适用于凝结魏茨曼氏菌菌粉产品的生产、检验和销售。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　</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5947-2024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jc w:val="both"/>
              <w:textAlignment w:val="bottom"/>
              <w:rPr>
                <w:rFonts w:hint="default" w:ascii="Times New Roman" w:hAnsi="Times New Roman" w:eastAsia="仿宋_GB2312" w:cs="Times New Roman"/>
                <w:color w:val="000000"/>
                <w:kern w:val="0"/>
                <w:szCs w:val="21"/>
              </w:rPr>
            </w:pPr>
            <w:r>
              <w:rPr>
                <w:rFonts w:hint="eastAsia" w:ascii="仿宋_GB2312" w:hAnsi="宋体" w:eastAsia="仿宋_GB2312" w:cs="仿宋_GB2312"/>
                <w:color w:val="000000"/>
                <w:kern w:val="0"/>
                <w:sz w:val="21"/>
                <w:szCs w:val="21"/>
                <w:lang w:val="en-US" w:eastAsia="zh-CN" w:bidi="ar"/>
              </w:rPr>
              <w:t>抗性糊精</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bottom"/>
              <w:rPr>
                <w:rFonts w:hint="eastAsia" w:ascii="仿宋_GB2312" w:hAnsi="宋体" w:eastAsia="仿宋_GB2312" w:cs="仿宋_GB2312"/>
                <w:color w:val="000000"/>
                <w:kern w:val="0"/>
                <w:sz w:val="21"/>
                <w:szCs w:val="21"/>
                <w:lang w:val="en-US" w:eastAsia="zh-CN" w:bidi="ar"/>
              </w:rPr>
            </w:pPr>
            <w:r>
              <w:rPr>
                <w:rFonts w:hint="eastAsia" w:ascii="仿宋_GB2312" w:hAnsi="宋体" w:eastAsia="仿宋_GB2312" w:cs="仿宋_GB2312"/>
                <w:color w:val="000000"/>
                <w:kern w:val="0"/>
                <w:sz w:val="21"/>
                <w:szCs w:val="21"/>
                <w:lang w:val="en-US" w:eastAsia="zh-CN" w:bidi="ar"/>
              </w:rPr>
              <w:t>本文件规定了抗性糊精的原辅料、感官、理化和安全的要求，描述了相应的试验方法，规定了检验规则和标志、包装、运输、贮存的内容，给出了便于技术规定的产品分类。</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firstLine="420" w:firstLineChars="200"/>
              <w:jc w:val="both"/>
              <w:textAlignment w:val="bottom"/>
              <w:rPr>
                <w:rFonts w:hint="default" w:ascii="Times New Roman" w:hAnsi="Times New Roman" w:eastAsia="仿宋_GB2312" w:cs="Times New Roman"/>
                <w:color w:val="000000"/>
                <w:kern w:val="0"/>
                <w:szCs w:val="21"/>
              </w:rPr>
            </w:pPr>
            <w:r>
              <w:rPr>
                <w:rFonts w:hint="eastAsia" w:ascii="仿宋_GB2312" w:hAnsi="宋体" w:eastAsia="仿宋_GB2312" w:cs="仿宋_GB2312"/>
                <w:color w:val="000000"/>
                <w:kern w:val="0"/>
                <w:sz w:val="21"/>
                <w:szCs w:val="21"/>
                <w:lang w:val="en-US" w:eastAsia="zh-CN" w:bidi="ar"/>
              </w:rPr>
              <w:t>本文件适用于抗性糊精的生产、检验和销售。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　</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5966.1-2024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jc w:val="both"/>
              <w:textAlignment w:val="bottom"/>
              <w:rPr>
                <w:rFonts w:hint="default" w:ascii="Times New Roman" w:hAnsi="Times New Roman" w:eastAsia="仿宋_GB2312" w:cs="Times New Roman"/>
                <w:color w:val="000000"/>
                <w:kern w:val="0"/>
                <w:szCs w:val="21"/>
              </w:rPr>
            </w:pPr>
            <w:r>
              <w:rPr>
                <w:rFonts w:hint="eastAsia" w:ascii="仿宋_GB2312" w:hAnsi="宋体" w:eastAsia="仿宋_GB2312" w:cs="仿宋_GB2312"/>
                <w:color w:val="000000"/>
                <w:kern w:val="0"/>
                <w:sz w:val="21"/>
                <w:szCs w:val="21"/>
                <w:lang w:val="en-US" w:eastAsia="zh-CN" w:bidi="ar"/>
              </w:rPr>
              <w:t>生物发酵行业智能制造 第1部分：控制系统</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bottom"/>
              <w:rPr>
                <w:rFonts w:hint="eastAsia" w:ascii="仿宋_GB2312" w:hAnsi="宋体" w:eastAsia="仿宋_GB2312" w:cs="仿宋_GB2312"/>
                <w:color w:val="000000"/>
                <w:kern w:val="0"/>
                <w:sz w:val="21"/>
                <w:szCs w:val="21"/>
                <w:lang w:val="en-US" w:eastAsia="zh-CN" w:bidi="ar"/>
              </w:rPr>
            </w:pPr>
            <w:r>
              <w:rPr>
                <w:rFonts w:hint="eastAsia" w:ascii="仿宋_GB2312" w:hAnsi="宋体" w:eastAsia="仿宋_GB2312" w:cs="仿宋_GB2312"/>
                <w:color w:val="000000"/>
                <w:kern w:val="0"/>
                <w:sz w:val="21"/>
                <w:szCs w:val="21"/>
                <w:lang w:val="en-US" w:eastAsia="zh-CN" w:bidi="ar"/>
              </w:rPr>
              <w:t>本文件规定了生物发酵行业智能制造控制系统的总体要求、技术要求、通信总线、系统安全、供电要求、传感器和执行器选型，以及工程服务等要求。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firstLine="420" w:firstLineChars="200"/>
              <w:jc w:val="both"/>
              <w:textAlignment w:val="bottom"/>
              <w:rPr>
                <w:rFonts w:hint="default" w:ascii="Times New Roman" w:hAnsi="Times New Roman" w:eastAsia="仿宋_GB2312" w:cs="Times New Roman"/>
                <w:color w:val="000000"/>
                <w:kern w:val="0"/>
                <w:szCs w:val="21"/>
              </w:rPr>
            </w:pPr>
            <w:r>
              <w:rPr>
                <w:rFonts w:hint="eastAsia" w:ascii="仿宋_GB2312" w:hAnsi="宋体" w:eastAsia="仿宋_GB2312" w:cs="仿宋_GB2312"/>
                <w:color w:val="000000"/>
                <w:kern w:val="0"/>
                <w:sz w:val="21"/>
                <w:szCs w:val="21"/>
                <w:lang w:val="en-US" w:eastAsia="zh-CN" w:bidi="ar"/>
              </w:rPr>
              <w:t>本文件适用于生物发酵行业新建、扩建和改建工程的自动化工程的传感器、执行器和自动化系统及网络架构的设计选型和工程服务。</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　</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5971-2024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木家具绿色工厂评价要求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了木家具绿色工厂的评价总则、评价方式及程序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评价要求、现场评审报告和动态管理。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本文件适用于木家具绿色工厂的评价。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5972-2024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玻璃家具绿色工厂评价要求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了玻璃家具绿色工厂评价的总则、评价方式及程序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评价要求、现场评审报告和动态管理。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本文件适用于玻璃家具绿色工厂的评价。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5973-2024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金属家具绿色工厂评价要求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了金属家具绿色工厂的评价总则、评价方式及程序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评价要求、现场评审报告和动态管理。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本文件适用于金属家具绿色工厂的评价。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5974-2024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软体家具绿色工厂评价要求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了软体家具绿色工厂的评价总则、评价方式及程序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评价要求、现场评审报告和动态管理。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本文件适用于软体家具绿色工厂的评价。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5975-2024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塑料家具绿色工厂评价要求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了塑料家具绿色工厂的评价总则、评价方式及程序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评价要求、现场评审报告和动态管理。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本文件适用于塑料家具绿色工厂的评价。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5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5976-2024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制浆造纸行业绿色工厂评价要求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了制浆造纸行业绿色工厂评价的原则</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评价要求和评价报告的内容，描述了相应的评价方法。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本文件适用于制浆造纸行业绿色工厂的评价。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5977-2024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绿色供应链管理评价规范 造纸工业</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了造纸工业绿色供应链管理的评价总则</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评价要求和评价报告的内容，描述了相应的评价方法。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本文件适用于造纸工业企业绿色供应链管理的评价和改进。</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0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5978-2024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调味品绿色工厂评价要求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了调味品生产企业绿色工厂的评价总则</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评价要求和评价报告的内容。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本文件适用于调味品生产企业的绿色工厂评价。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1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5979-2024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有机酸行业绿色工厂评价要求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了发酵有机酸行业绿色工厂的评价原则、评价指标体系和评价程序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评价要求和评价报告的内容。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本文件适用于柠檬酸、乳酸、葡萄糖酸钠、衣康酸生产企业的绿色工厂评价。其他发酵有机酸产品生产企业的绿色工厂评价参照使用。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5980-2024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焙烤食品绿色工厂评价要求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了焙烤食品绿色工厂评价的评价总则和评价程序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评价要求和评价报告的内容。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本文件适用于焙烤食品（饼干、面包和糕点）的生产企业进行绿色工厂的评价。其他焙烤食品生产型企业的绿色工厂评价可参照执行。</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0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5981-2024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冷冻食品绿色工厂评价要求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了冷冻食品生产企业绿色工厂的评价总则和评价程序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评价要求和评价报告的内容。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本文件适用于冷冻食品生产企业的绿色工厂评价，不适用于冷冻饮品、初级农产品的绿色工厂评价。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5982-2024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米面食品绿色工厂评价要求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了米面食品行业绿色工厂的评价总则、评价程序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评价要求和评价报告。</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本文件适用于大米、小麦粉、挂面、干米粉、方便粥、湿米粉、方便面为主的米面及其制品生产型企业的绿色工厂评价。其他米面食品生产型企业的绿色工厂评价可参照使用。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6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5985-2024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绿色设计产品评价技术规范 工业衡器</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了工业衡器绿色设计评价的评价原则和评价流程</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评价要求，描述了相应的评价方法，规定了产品生命周期评价报告编制的内容。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本文件适用于工业衡器绿色设计产品评价。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46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5986-2024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制浆造纸行业节能诊断技术导则</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了制浆造纸行业节能诊断原则、工作程序，给出了相关记录表格格式的信息。</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本文件适用于对制浆造纸企业的节能诊断。</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64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5987-2024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印刷电路板非金属粉回收再生塑料复合板材</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规定了印刷电路板非金属粉回收再生塑料复合板材的分类，规格尺寸及偏差、外观、物理力学性能、燃烧性能和有害物质限量的要求，描述了试样状态调节和试验的标准环境以及相应的试验方法，规定了检验规则、标志、包装、运输和贮存的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本文件适用于以回收印刷电路板粉碎分离金属后的非金属粉与热固性树脂及助剂经高温模压成型的基板及基板经饰面加工制成的建筑装饰用板和室内地面铺装用地板的生产、检验和销售。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4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5988-2024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纸浆模塑制造业绿色工厂评价要求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了纸浆模塑制造业绿色工厂的评价原则</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评价要求和评价报告的内容，描述了相应的评价方法。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本文件适用于纸浆模塑制造业绿色工厂的评价。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3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5934-2024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鞋底行业绿色工厂评价要求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了鞋底行业绿色工厂评价的评价要求和评价报告的内容</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评价总则和评价程序。</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本文件适用于鞋底行业绿色工厂的评价。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5935-2024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白酒工业绿色工厂评价要求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了白酒工业绿色工厂的评价总则和评价程序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相应的评价要求、评价报告内容。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本文件适用于白酒工业绿色工厂的创建与评价。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3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5936-2024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啤酒工业绿色工厂评价要求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w:t>
            </w:r>
            <w:r>
              <w:rPr>
                <w:rFonts w:hint="eastAsia" w:ascii="仿宋_GB2312" w:hAnsi="宋体" w:eastAsia="仿宋_GB2312" w:cs="仿宋_GB2312"/>
                <w:color w:val="000000"/>
                <w:kern w:val="0"/>
                <w:sz w:val="21"/>
                <w:szCs w:val="21"/>
                <w:lang w:val="en-US" w:eastAsia="zh-CN" w:bidi="ar"/>
              </w:rPr>
              <w:t>规定</w:t>
            </w:r>
            <w:r>
              <w:rPr>
                <w:rFonts w:hint="eastAsia" w:ascii="仿宋_GB2312" w:hAnsi="Times New Roman" w:eastAsia="仿宋_GB2312" w:cs="Times New Roman"/>
                <w:color w:val="000000"/>
                <w:szCs w:val="21"/>
                <w:lang w:val="en-US" w:eastAsia="zh-CN"/>
              </w:rPr>
              <w:t>了啤酒工业绿色工厂的评价总则和评价程序</w:t>
            </w:r>
            <w:r>
              <w:rPr>
                <w:rFonts w:hint="eastAsia" w:ascii="仿宋_GB2312" w:eastAsia="仿宋_GB2312" w:cs="Times New Roman"/>
                <w:color w:val="000000"/>
                <w:szCs w:val="21"/>
                <w:lang w:val="en-US" w:eastAsia="zh-CN"/>
              </w:rPr>
              <w:t>、</w:t>
            </w:r>
            <w:r>
              <w:rPr>
                <w:rFonts w:hint="eastAsia" w:ascii="仿宋_GB2312" w:hAnsi="Times New Roman" w:eastAsia="仿宋_GB2312" w:cs="Times New Roman"/>
                <w:color w:val="000000"/>
                <w:szCs w:val="21"/>
                <w:lang w:val="en-US" w:eastAsia="zh-CN"/>
              </w:rPr>
              <w:t>相应的评价要求、评价报告内容。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本文件适用于啤酒工业绿色工厂的创建与评价。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5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4384.1-2024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Times New Roman" w:eastAsia="仿宋_GB2312" w:cs="Times New Roman"/>
                <w:color w:val="000000"/>
                <w:szCs w:val="21"/>
                <w:lang w:val="en-US" w:eastAsia="zh-CN"/>
              </w:rPr>
              <w:t>缝制机械能耗试验方法 第1部分：平缝缝纫机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Times New Roman" w:eastAsia="仿宋_GB2312" w:cs="Times New Roman"/>
                <w:color w:val="000000"/>
                <w:szCs w:val="21"/>
                <w:lang w:val="en-US" w:eastAsia="zh-CN"/>
              </w:rPr>
            </w:pPr>
            <w:r>
              <w:rPr>
                <w:rFonts w:hint="eastAsia" w:ascii="仿宋_GB2312" w:hAnsi="Times New Roman" w:eastAsia="仿宋_GB2312" w:cs="Times New Roman"/>
                <w:color w:val="000000"/>
                <w:szCs w:val="21"/>
                <w:lang w:val="en-US" w:eastAsia="zh-CN"/>
              </w:rPr>
              <w:t>本文件描述了测定平缝缝纫机能耗的试验条件、仪器设备、试验步骤、总能耗量计算公式和试验报告编制要素。</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Times New Roman" w:eastAsia="仿宋_GB2312" w:cs="Times New Roman"/>
                <w:color w:val="000000"/>
                <w:szCs w:val="21"/>
                <w:lang w:val="en-US" w:eastAsia="zh-CN"/>
              </w:rPr>
              <w:t>本文件适用于具有自动剪线、自动加固缝、自动计数缝功能的计算机控制平缝缝纫机的能耗测试。</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4384-2012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60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8006-2024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年糕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本文件规定了年糕的原料、感官、理化、安全和净含量的要求，描述了相应的试验方法，规定了生产加工过程、检验规则、标签、标志、包装、运输和贮存的内容，并给出了便于技术规定的分类。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本文件适用于年糕的生产、检验和销售。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10507-2008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15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8007-2024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冰淇淋筒</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本文件规定了冰淇淋筒的原料、感官、理化、安全和净含量要求，描述了相应的试验方法，规定了生产加工过程、检验规则、标签、标志、包装、贮存和运输的内容，并给出了便于技术规定的分类。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本文件适用于冰淇淋筒的生产、检验和销售。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10650-2012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11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8008-2024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软冰淇淋</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本文件规定了软冰淇淋的原料、感官、理化、安全的要求，描述了相应的试验方法，规定了其他要求。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本文件适用于现场制作售卖的软冰淇淋类产品。</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10418-2017</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188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8009-2024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速冻春卷</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速冻春卷的原料、感官、理化、安全、食品添加剂和食品营养强化剂、净含量的要求，描述了相应的试验方法，规定了生产加工过程、检验规则、标签、标志、包装、运输和贮存的内容，并给出了便于技术规定的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本文件适用于速冻春卷的生产、检验和销售。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10635-2011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163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8010-2024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速冻汤圆</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本文件规定了速冻汤圆的原料、感官、理化、安全、食品添加剂和食品营养强化剂、净含量的要求，描述了相应的试验方法，规定了生产加工过程、检验规则、标签、标志、包装、运输和贮存的内容。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本文件适用于速冻汤圆的生产、检验和销售。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10423-2017</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158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8011-2024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咸鸭蛋黄</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本文件规定了咸鸭蛋黄的原料、感官、理化、安全、净含量的要求，描述了相应的试验方法，规定了生产加工过程、检验规则、标签、标志、包装、运输和贮存的内容。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本文件适用于咸鸭蛋黄的生产、检验和销售。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10651-2012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165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8012-2024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蛋类芯饼（蛋黄派）</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本文件规定了蛋类芯饼（蛋黄派）的原料、感官、理化、安全、净含量的要求，描述了相应的试验方法，规定了生产加工过程、检验规则、标签、标志、包装、运输和贮存的内容，并规定了便于技术规定的分类。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本文件适用于蛋类芯饼（蛋黄派）的生产、检验和销售。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10403-2006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246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2570-2024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贴标机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贴标机的型号、型式、工作条件，规定了基本要求、性能要求、机械安全要求、电气安全要求、卫生安全要求、外观质量等要求，描述了对应的试验方法，规定了检验规则、标志、包装运输和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本文件适用于以黏合剂将标签粘贴在包装容器上的贴标机的设计、生产、检验和销售。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2570-2016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65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4170-2024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酒精蒸馏塔</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酒精蒸馏塔的分类与型号命名，规定了基本要求、性能要求、塔盘要求、装配精度要求、制造要求、总装要求、塔体密封要求、安全要求等要求，描述了对应的试验方法，规定了检验规则、标志、运输包装和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本文件适用于以谷物、薯类、糖质、水果或其他生物质原料生产的食用酒精、燃料乙醇、淡酒精回收的蒸馏塔的设计、生产、检验和销售等。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本文件也适用于以钢厂尾气和合成气为原料制取燃料乙醇的蒸馏塔的设计、生产、检验和销售等。</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4170-2011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08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2374-2024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盘式硅藻土过滤机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盘式硅藻土过滤机的型号和型号命名、型式及工作条件，规定了基本要求、性能要求、电气安全、安全卫生要求、加工、制造质量和装配质量等要求，描述了对应的试验方法，规定了检验规则、标志、包装、运输与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本文件适用于以盘形金属丝过滤网为过滤元件、硅藻土为过滤介质，用于发酵液去除酵母的澄清过滤，也用于类似发酵液（如饮料、酿造、化工品）的澄清过滤的产品的设计、生产、检验和销售。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2374-1998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77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2737-2024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highlight w:val="none"/>
                <w:u w:val="none"/>
                <w:lang w:val="en-US" w:eastAsia="zh-CN" w:bidi="ar"/>
              </w:rPr>
              <w:t>制酒饮料机械 热</w:t>
            </w:r>
            <w:r>
              <w:rPr>
                <w:rFonts w:hint="eastAsia" w:ascii="仿宋_GB2312" w:hAnsi="仿宋_GB2312" w:eastAsia="仿宋_GB2312" w:cs="仿宋_GB2312"/>
                <w:i w:val="0"/>
                <w:iCs w:val="0"/>
                <w:color w:val="000000"/>
                <w:kern w:val="0"/>
                <w:sz w:val="21"/>
                <w:szCs w:val="21"/>
                <w:u w:val="none"/>
                <w:lang w:val="en-US" w:eastAsia="zh-CN" w:bidi="ar"/>
              </w:rPr>
              <w:t>收缩塑膜包装机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热收缩塑膜包装机的型号、型式、主要结构、基本参数及工作条件，规定了一般要求、性能要求、电气安全要求、机械安全要求、材料、加工和装配质量、外观质量要求、说明书等要求，描述了对应的试验方法，规定了检验规则、标牌、包装、运输与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本文件适用于制酒饮料机械行业，采用热收缩塑膜裹包内装物为瓶装、罐装、盒装等产品的热收缩塑膜包装机的设计、生产、检验和销售等。</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2737-2005</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1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2174-2024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不锈钢厨具</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本文件规定了不锈钢厨具的材料、结构、外观等要求，描述了相应的试验方法，规定了检验规则、标志、标签、包装、运输和贮存的内容，同时给出了便于技术规定的产品分类。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本文件适用于主体以不锈钢材料制成，用于厨房烹饪或调配的各类[包括勺类、铲类、夹持（子）类、网筛类、案板类和其他类]手动工具的生产、检验和销售。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2174-2006</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7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1950-2024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家具表面漆膜耐盐浴测定法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本文件描述了家具表面漆膜耐盐浴测定的原理、试验条件、试剂和材料、仪器设备、试样、试验步骤、试验结果与评定、试验报告。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本文件适用于金属家具和金属零部件表面漆膜的耐盐浴情况的测定。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1950-2013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6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8013-2024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农村排污用塑料化粪池</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本文件规定了农村排污用塑料化粪池的材料、分类和构造、外观、尺寸、力学性能等要求，描述了相应的试验方法，规定了检验规则、标志、包装、运输和贮存的内容。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本文件适用于容积不大于2m</w:t>
            </w:r>
            <w:r>
              <w:rPr>
                <w:rFonts w:hint="eastAsia" w:ascii="仿宋_GB2312" w:hAnsi="仿宋_GB2312" w:eastAsia="仿宋_GB2312" w:cs="仿宋_GB2312"/>
                <w:i w:val="0"/>
                <w:iCs w:val="0"/>
                <w:color w:val="000000"/>
                <w:kern w:val="0"/>
                <w:sz w:val="21"/>
                <w:szCs w:val="21"/>
                <w:u w:val="none"/>
                <w:vertAlign w:val="superscript"/>
                <w:lang w:val="en-US" w:eastAsia="zh-CN" w:bidi="ar"/>
              </w:rPr>
              <w:t>3</w:t>
            </w:r>
            <w:r>
              <w:rPr>
                <w:rFonts w:hint="eastAsia" w:ascii="仿宋_GB2312" w:hAnsi="仿宋_GB2312" w:eastAsia="仿宋_GB2312" w:cs="仿宋_GB2312"/>
                <w:i w:val="0"/>
                <w:iCs w:val="0"/>
                <w:color w:val="000000"/>
                <w:kern w:val="0"/>
                <w:sz w:val="21"/>
                <w:szCs w:val="21"/>
                <w:u w:val="none"/>
                <w:lang w:val="en-US" w:eastAsia="zh-CN" w:bidi="ar"/>
              </w:rPr>
              <w:t>化粪池，池顶覆土深度不大于2m，以聚丙烯（PP）、聚乙烯（PE）或硬聚氯乙烯（PVC-U）为主要原材料制做成型的小型农村排污用塑料化粪池的生产、检验和销售。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0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8014-2024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设施农业栽培用硬聚氯乙烯（PVC-U）管道及配件</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本文件规定了设施农业栽培用硬聚氯乙烯（PVC-U）管道及配件的材料、分类、外观、颜色、规格尺寸、物理力学性能等要求，描述了相应的试验方法，规定了检验规则、标志、包装、运输和贮存的内容。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本文件适用于设施农业土培和无土栽培用硬聚氯乙烯（PVC-U）管道及配件的生产、检验和销售。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9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2821-2024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金属晾衣架</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本文件规定了金属晾衣架的使用性能、使用条件、材料和配件等技术要求，描述了相应的试验方法，规定了检验规则、标志、包装、运输和贮存等方面的内容，给出了便于技术规定的产品分类。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本文件适用于居室内、外晾晒衣物使用的金属晾衣架的生产、检验和销售。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2821-2015</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8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8015-2024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熟制松籽和仁</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熟制松籽和仁的原辅料、感官、质量指标、理化指标、安全指标、净含量、生产加工过程的要求，描述了相应的试验方法，规定了检验规则、标签、标志、包装、运输和贮存的内容，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本文件适用于坚果与籽类食品中熟制松籽和仁的生产、检验和销售。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10672-2012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4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8018-2024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熟制与生干核桃和仁</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熟制与生干核桃和仁的原辅料、感官、质量指标、理化指标、安全指标、净含量、生产加工过程的要求，描述了相应的试验方法，规定了检验规则、标签、标志、包装、运输和贮存的内容，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本文件适用于坚果与籽类食品中熟制与生干核桃和仁的生产、检验和销售。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10556-2009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1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8019-2024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熟制与生干葵花籽和仁</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熟制与生干葵花籽和仁的原辅料、感官、质量指标、理化指标、安全指标、净含量、生产加工过程的要求，描述了相应的试验方法，规定了检验规则、标签、标志、包装、运输和贮存的内容，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本文件适用于坚果与籽类食品中熟制与生干葵花籽和仁的生产、检验和销售。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10553-2009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1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8020-2024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冷冻饮品 冰棍</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本文件规定了冰棍的原料、感官、理化、安全和净含量的要求，描述了相应的试验方法，规定了生产过程控制、检验规则、标签、包装、运输和贮存的内容，并给出了便于技术规定的分类。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本文件适用于冰棍的生产、检验和销售。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10016-2008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158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8021-2024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冷冻饮品 雪泥</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本文件规定了雪泥的原料、感官、理化、安全和净含量的要求，描述了相应的试验方法，规定了生产过程控制、检验规则、标签、包装、运输和贮存的内容，并给出了便于技术规定的分类。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本文件适用于雪泥的生产、检验和销售。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10014-2008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174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8022-2024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冷冻饮品 食用冰</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本文件规定了食用冰的感官、安全和净含量的要求，描述了相应的试验方法，规定了生产过程控制、检验规则、标签、包装、运输和贮存的内容。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本文件适用于食用冰的生产、检验和销售。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10017-2008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181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8023-2024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冷冻饮品 甜味冰</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本文件规定了甜味冰的原料、感官、理化、安全和净含量的要求，描述了相应的试验方法，规定了生产过程控制、检验规则、标签、包装、运输和贮存的内容。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本文件适用于甜味冰的生产、检验和销售。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SB/T 10327-2008</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2025-10-01</w:t>
            </w:r>
          </w:p>
        </w:tc>
      </w:tr>
      <w:tr>
        <w:tblPrEx>
          <w:tblCellMar>
            <w:top w:w="0" w:type="dxa"/>
            <w:left w:w="108" w:type="dxa"/>
            <w:bottom w:w="0" w:type="dxa"/>
            <w:right w:w="108" w:type="dxa"/>
          </w:tblCellMar>
        </w:tblPrEx>
        <w:trPr>
          <w:cantSplit/>
          <w:trHeight w:val="312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4702-2024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稀土厚膜电路电热元件</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稀土厚膜电路电热元件的正常使用条件、外观、基本性能、电气性能、过载能力、非正常工作、使用寿命、功率衰减率、标志耐磨性、卫生、环境适应性的要求，描述了相应的试验条件、试验方法，规定了检验规则、标志、包装、运输和贮存的内容，同时给出了便于技术规定的分类与型号命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本文件适用于额定电压不超过250V的单相器具或额定电压不超过400V的其他器具中使用的电热元件的设计、生产、检验和销售。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4702-2014</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68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4504-2024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家用和类似用途电暖风烘干机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家用和类似用途电暖风烘干机的烘干性能、烘干效率、单位能效、除菌性能、除螨性能等要求，描述了相应的试验方法，规定了检验规则及标志、包装、运输和贮存的内容，并给出了便于技术规定的分类和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本文件适用于额定电压250V以下，在家庭、商店、学校等类似场所由非专业人员使用的烘干机（例如电暖风干衣机、被褥干燥机、烘鞋机、烘干盒）的生产、检验和销售等。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具有通过暖风烘干衣物、被褥和将出风口置于鞋内部烘干鞋具的其他器具，其烘干功能的检测等参照使用。本文件不适用于滚筒式/波轮式干衣机、衣物护理机的生产、检验和销售等。</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4504-2013</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407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家用和类似用途室内加热器的性能 第1部分：通用要求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与家用和类似用途室内加热器性能相关的外观、耐腐蚀、安全、电磁兼容性、电源线的长度、低温低压启动、加热效果、有效功率、升温时间、降温、防冻结温度、冲击电流、噪声声功率级、耐久性、安全使用年限、待机功率、加湿能力、脚轮整机力学性能的要求，描述了相应的试验条件、试验方法，规定了检验规则、标志、包装、运输和贮存的内容，同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本文件适用于与单相器具额定电压不超过250V，其他器具的额定电压不超过480V的加热器的性能相关的生产、测试和销售。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本文件不适用于：装在建筑物结构内的加热器、中央取暖系统、连接导风道的加热器、装有柔软电热元件的墙纸、毯子、帘子或管子、家用贮热式室内加热器、浴室电加热器（浴霸）。</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9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4096.21-2024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家用和类似用途室内加热器的性能 第21部分：对流式加热器的特殊要求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与家用和类似用途对流式加热器性能相关的外观、耐腐蚀、安全、电磁兼容性、电源线的长度、低温低压启动、加热效果、有效功率、升温时间、降温、防冻结温度、冲击电流、噪声声功率级、耐久性、安全使用年限、待机功率、加湿能力、脚轮整机力学性能的要求，描述了相应的试验条件、试验方法，规定了检验规则、标志、包装、运输和贮存的内容，同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本文件适用于与单相器具额定电压不超过250V，其他器具的额定电压不超过480V的加热器的性能相关的生产、测试和销售。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本文件不适用于：装在建筑物结构内的加热器、中央取暖系统、连接导风道的加热器、装有柔软电热元件的墙纸、毯子、帘子或管子、家用贮热式室内加热器、浴室电加热器（浴霸）、电热油汀。</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4096.21-2011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983"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4096.22-2024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家用和类似用途室内加热器的性能 第22部分：风扇式加热器的特殊要求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与家用和类似用途风扇式加热器性能相关的外观、耐腐蚀、安全、电磁兼容性、电源线的长度、低温低压启动、加热效果、有效功率、升温时间、降温、防冻结温度、冲击电流、噪声声功率级、耐久性、安全使用年限、待机功率、加湿能力、脚轮整机力学性能的要求，描述了相应的试验条件、试验方法，规定了检验规则、标志、包装、运输和贮存的内容，同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本文件适用于与单相器具额定电压不超过250V，其他器具的额定电压不超过480V的加热器的性能相关的生产、测试和销售。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本文件不适用于：装在建筑物结构内的加热器、取暖系统、连接导风道的加热器、装有柔软电热元件的墙纸、毯子、帘子或管子、家用贮热式室内加热器、浴室电加热器（浴霸）、电热油汀。</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4096.22-2011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9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4096.23-2024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家用和类似用途室内加热器的性能 第23部分：辐射式加热器的特殊要求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与家用和类似用途辐射式加热器性能相关的外观、耐腐蚀、安全、电磁兼容性、电源线的长度、低温低压启动、加热效果、有效功率、升温时间、降温、防冻结温度、冲击电流、噪声声功率级、耐久性、安全使用年限、待机功率、加湿能力、脚轮整机力学性能的要求，描述了相应的试验条件、试验方法，规定了检验规则、标志、包装、运输和贮存的内容，同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本文件适用于与单相器具额定电压不超过250V，其他器具的额定电压不超过480V的加热器的性能相关的生产、测试和销售。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本文件不适用于：装在建筑物结构内的加热器、中央取暖系统、连接导风道的加热器、装有柔软电热元件的墙纸、毯子、帘子或管子、家用贮热式室内加热器、浴室电加热器（浴霸）、电热油汀。</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4096.23-2011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91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4096.24-2024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家用和类似用途室内加热器的性能 第24部分：充液式加热器的特殊要求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与家用和类似用途充液式加热器性能相关的外观、耐腐蚀、安全、电磁兼容性、电源线的长度、低温低压启动、加热效果、有效功率、升温时间、降温、防冻结温度、冲击电流、噪声声功率级、耐久性、安全使用年限、待机功率、加湿能力、脚轮整机力学性能的要求，描述了相应的试验条件、试验方法，规定了检验规则、标志、包装、运输和贮存的内容，同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本文件适用于与单相器具额定电压不超过250V，其他器具的额定电压不超过480V的加热器的性能相关的生产、测试和销售。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本文件不适用于：、装在建筑物结构内的加热器、专为工业用途而设计的加热器、打算使用在经常产生腐蚀性或爆炸性气体（如灰尘、蒸汽或瓦斯气体）特殊环境场所的加热器。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4096.24-2011</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3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8024-2024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电热采暖炉</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本文件规定了电热采暖炉的结构要求、性能指标及技术要求、试验方法以及性能等级评定。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本文件适用于单相器具不超过250V，其他器具不超过480V，且预定把水加热至低于沸点温度的家用和类似用途的电热采暖炉产品生产、检验和评价。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本文件不适用于：电热采暖炉后端散热系统、压力容器。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33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8025-2024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家用和类似用途地板打蜡机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本文件规定了家用和类似用途地板打蜡机的安全、噪声、地板打蜡效果、操作半径、外观等要求，描述了相应的试验方法，规定了检验规则、标志、包装、运输和贮存，并给出了便于技术规定的产品分类。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本文件适用于在家庭和类似场合使用，单相额定电压不超过250V的电动地板打蜡机的生产、检验和销售等。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其他器具（如电动拖把）的地板打蜡功能的测试参照使用。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096"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8026-2024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家用和类似用途蒸汽清洁机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本文件规定了家用和类似用途蒸汽清洁机的安全、清洁效果、除菌率、连续蒸汽时间、蒸汽水滴落量、单位时间蒸汽量等要求，描述了相应的试验方法，规定了检验规则、标志、包装、运输和贮存等内容。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本文件适用于在家庭和商店、学校等类似场所由非专业人员使用的家用和类似用途蒸汽清洁机的生产、检验和销售等。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本文件不适用于以下工业和商业用蒸汽清洁机：工作压力超过2.5MPa的器具、液体加热温度超过160℃的器具、额定输入功率超过3500W的器具、承压容器容积超过5L的器具。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09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8027-2024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家用和类似用途电动洗鞋烘鞋机</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家用和类似用途电动洗鞋机和洗烘鞋一体机的安全、洗净性能、脱水性能、烘干性能、单位用水量、单位耗电量、除菌性能、除异味性能、毛束紧固性能等要求，描述了相应的试验方法，规定了检验规则、标志、包装、运输和贮存，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本文件适用于在家庭和类似场合使用，交流单相额定电压不超过250V的洗鞋机、洗烘鞋一体机的生产、检验和销售等。其他具有洗鞋、洗鞋烘鞋功能的器具的生产、检验和销售等参照使用。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本文件不适用于仅具有烘鞋功能的器具的生产、检验和销售。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69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8028-2024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室内加热器舒适性试验方法及评价要求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本文件规定了室内加热器舒适性的试验方法和评价要求。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本文件适用于单相器具额定电压不超过250V，其他器具的额定电压不超过480V，在家庭和类似场所使用的室内加热器的舒适性试验及评价。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本文件不适用于：装有柔软电热元件的墙纸、毯子、帘子或管子、家用贮热式室内加热器、浴室电加热器（浴霸）、台式加热器和可见灼热的辐射式加热器。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2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8031-2024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金属拉头</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本文件规定了金属拉头的尺寸及偏差、物理性能、表面及型腔要求，描述了相应的试验方法和条件，规定了检验规则和标志、包装、运输、贮存内容，并给出了便于技术规定的产品分类。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本文件适用于锌合金和铜材质的拉头的生产、检验和销售。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7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8032-2024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拉链用分开件</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拉链用分开件的尺寸及偏差、物理性能、材质及化学成分、表面及型腔要求，描述了相应的测试条件及试验方法，规定了检验规则和标志、包装、运输、贮存的内容，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本文件适用于锌合金材质的拉链用分开件的生产、检验和销售。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5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8033-2024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拉链用上止和下止</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拉链用上止和下止产品的尺寸偏差、物理性能、材质及化学成分、环保等级、表面要求，描述了相应的试验方法，规定了检验规则和标志、包装、运输、贮存的内容，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本文件适用于拉链用上止和下止的生产、检验和销售。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14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8034-2024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胶印油墨飞墨的测定方法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本文件描述了胶印油墨飞墨的测定方法，包括原理、工具与材料、仪器设备、测定条件、测定步骤、结果表述、试验报告。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本文件适用于各类胶印油墨飞墨的测定。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3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8035-2024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防刮涂覆用双向拉伸聚丙烯基膜</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防刮涂覆用双向拉伸聚丙烯基膜的外观、物理机械性能、总迁移量等要求，描述了试样状态调节和试验环境、取样和相应的试验方法，规定了检验规则、标志、包装、运输和贮存的内容，同时给出了便于技术规定的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本文件适用于以聚丙烯树脂和改性聚烯烃树脂为主要原料，通过多层共挤，经双向拉伸工艺制成的基膜的生产、检验和销售。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88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8036-2024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乳制品中乳糖的测定 核磁共振波谱法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本文件描述了乳制品中乳糖含量的核磁共振波谱检测方法。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本文件适用于液体乳、奶片、奶酪、乳粉中乳糖的测定。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41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8037-2024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食品中5-羟甲基糠醛、糠醛、2-乙酰基呋喃和5-甲基呋喃醛含量的测定 高效液相色谱法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本文件描述了用高效液相色谱法测定食品中5-羟甲基糠醛、糠醛、2-乙酰基呋喃和5-甲基呋喃醛含量的原理、试剂和材料、分析步骤、结果计算、精密度和检测限和定量限。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本文件适用于乳及乳制品、含乳饮料、婴幼儿配方食品、特殊医学用途配方食品、婴幼儿辅助食品、运动营养食品及辅食营养补充品中5-羟甲基糠醛、糠醛、2-乙酰基呋喃和5-甲基呋喃醛含量的测定。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012"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8038-2024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基于紫外线及紫外光催化的物体表面消杀装置</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本文件规定了基于紫外线及紫外光催化的物体表面消杀装置的要求，描述了相应的试验方法，规定了检验规则、标志与包装、运输与贮存，以及使用说明书的内容。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rPr>
            </w:pPr>
            <w:r>
              <w:rPr>
                <w:rFonts w:hint="eastAsia" w:ascii="仿宋_GB2312" w:hAnsi="仿宋_GB2312" w:eastAsia="仿宋_GB2312" w:cs="仿宋_GB2312"/>
                <w:i w:val="0"/>
                <w:iCs w:val="0"/>
                <w:color w:val="000000"/>
                <w:kern w:val="0"/>
                <w:sz w:val="21"/>
                <w:szCs w:val="21"/>
                <w:u w:val="none"/>
                <w:lang w:val="en-US" w:eastAsia="zh-CN" w:bidi="ar"/>
              </w:rPr>
              <w:t>本文件适用于基于200nm～280nm波长的UV-C紫外辐射源的硬质物表连续消杀装置的设计、生产检测、销售和使用。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szCs w:val="21"/>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95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5991-2024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保温容器 保温效能测试方法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本文件规定了保温容器保温效能的测试方法。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本文件适用于各类保温容器（含保温瓶胆）保温效能的测定。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3726-1999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3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5992-2024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保温容器 玻璃瓶胆耐热急变性能测试方法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本文件规定了玻璃保温瓶胆耐热急变性能的测试方法。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本文件适用于各类双层玻璃真空保温瓶胆耐热急变性能的测定。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3727-1999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979"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5993-2024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保温容器 玻璃瓶胆耐压性能测试方法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本文件规定了玻璃保温瓶胆耐压性能的测试方法。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本文件适用于各类双层玻璃真空保温瓶胆耐压性能的测定。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3724-1999</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86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5994-2024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除味喷雾剂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本文件规定了除味喷雾剂的感官、理化指标、卫生指标、除味效果、净含量等技术要求，描述了相应试验方法，规定了检验规则、标志、包装、运输和贮存。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本文件适用于以除味成分、助剂、溶剂等组分配制而成，具有除味效果的常压喷雾剂产品的生产、检验和销售。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4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5995-2024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菊酯防蛀剂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本文件规定了菊酯防蛀剂的通则、感官、有效成分挥发速率和包装密封性要求，描述了相应的试验方法，规定了检验规则及标志、包装、运输、贮存和使用说明。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本文件适用于以拟除虫菊酯作为有效成分，以吸附性材料为载体，配或不配外壳，通过密封性膜包装制成的防蛀剂产品的生产、检验和销售。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54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5996-2024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食用蕨根粉</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本文件规定了食用蕨根粉的原辅料、感官、理化、安全、净含量的要求，描述了相应的试验方法，规定了检验规则、标签、标志、包装、运输和贮存的内容，并给出了便于技术规定的产品分类。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本文件适用于食用蕨根粉的生产、检验和销售。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244"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5997-2024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干湿两用纸巾</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干湿两用纸巾的内在质量、化学安全、卫生与微生物、内装量短缺量、尺寸偏差、外观质量、原材料等要求，描述了相应的试验方法，规定了检验及判定规则和标志、包装、运输、贮存的内容，并给出了便于技术规定的产品分类的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本文件适用于可在干态和湿态两种状态下使用的各类纸巾的生产、检验和销售。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650"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2548-2024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空气清新气雾剂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本文件规定了空气清新气雾剂的原料、感官、理化、卫生指标等要求，描述了相应的试验方法，规定了检验规则及标志、包装、运输和贮存。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本文件适用于以赋香剂、溶剂、助剂等为原料配制而成，以推进剂为动力，灌装于耐压容器内，内容物以预定形态喷出，用以清新空气的气雾剂产品的生产、检验和销售。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本文件不适用于定量阀气雾剂产品的生产、检验和销售。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 2548-2002</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1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4031-2024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阻燃性汽车空气滤纸</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阻燃性汽车空气滤纸的内在质量、限用物质、外观质量、尺寸偏差及接头数等要求，描述了相应的试验方法，规定了检验规则及标志、包装、运输和贮存的内容，并给出了便于技术规定的产品分类的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本文件适用于汽车滤清器用阻燃性空气滤纸的生产、检验和销售。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szCs w:val="21"/>
                <w:lang w:val="en-US" w:eastAsia="zh-CN"/>
              </w:rPr>
              <w:t>QB/T 4031-2010</w:t>
            </w: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271"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5998-2024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宠物尿垫（裤）</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宠物尿垫（裤）的理化性能、微生物指标、适用体重与适用腹围最大值、外观等要求，以及纸猫砂的理化性能及卫生指标和外观要求，描述了相应的试验方法，规定了检验规则及标志、包装、运输和贮存的内容，并给出了便于技术规定的宠物尿垫（裤）产品分类的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由外包覆材料、内置吸收层、防漏底膜等制成的，适用于吸附猫犬等宠物排泄物的一次性尿垫（裤），以及以纸或纸浆为原料制造的用于吸附猫等宠物排泄物的一次性产品（如纸猫砂）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243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5999-2024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麦饭石紫陶器皿</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本文件规定了麦饭石紫陶器皿的原材料、感官、理化等要求，描述了相应的试验方法，规定了检验规则、标志、包装、运输及贮存的内容，并给出了便于技术规定的产品分类。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本文件适用于将麦饭石和紫陶土混合制成的各类食品接触用器皿的生产、检验和销售。麦饭石与其他陶土等混合制成的器皿的生产、检验和销售参照使用。</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278"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8000-2024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无麸质食品通用要求</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本文件规定了无麸质食品的要求，描述了测定方法，规定了标签的内容。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本文件适用于无麸质食品的生产、检验和销售。</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35"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8001-2024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房间空调器新风功能评价规范</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本文件规定了房间空调器新风功能的通用、性能及功能等要求，描述了相应的试验方法，规定了标识和说明的内容，并给出了便于技术规定的分类。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本文件适用于具有新风功能的房间空气调节器的新风功能的测试和评价。</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1997" w:hRule="atLeast"/>
          <w:jc w:val="center"/>
        </w:trPr>
        <w:tc>
          <w:tcPr>
            <w:tcW w:w="828"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rPr>
            </w:pPr>
          </w:p>
        </w:tc>
        <w:tc>
          <w:tcPr>
            <w:tcW w:w="1845"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QB/T 8002-2024</w:t>
            </w:r>
          </w:p>
        </w:tc>
        <w:tc>
          <w:tcPr>
            <w:tcW w:w="2187"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整鞋帮底粘合力测试方法</w:t>
            </w:r>
          </w:p>
        </w:tc>
        <w:tc>
          <w:tcPr>
            <w:tcW w:w="6709" w:type="dxa"/>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本文件描述了一种测试整鞋帮底粘合力的试验方法。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本文件适用于所有帮面与鞋底连续粘合（满帮鞋）的胶粘鞋帮底粘合力的测定。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lang w:bidi="ar"/>
              </w:rPr>
            </w:pPr>
            <w:r>
              <w:rPr>
                <w:rFonts w:hint="eastAsia" w:ascii="仿宋_GB2312" w:hAnsi="仿宋_GB2312" w:eastAsia="仿宋_GB2312" w:cs="仿宋_GB2312"/>
                <w:i w:val="0"/>
                <w:iCs w:val="0"/>
                <w:color w:val="000000"/>
                <w:kern w:val="0"/>
                <w:sz w:val="21"/>
                <w:szCs w:val="21"/>
                <w:u w:val="none"/>
                <w:lang w:val="en-US" w:eastAsia="zh-CN" w:bidi="ar"/>
              </w:rPr>
              <w:t>本文件不适用于钉钉装配鞋、缝制鞋、连帮注塑鞋或有围条的鞋帮底粘合力的测定。</w:t>
            </w:r>
          </w:p>
        </w:tc>
        <w:tc>
          <w:tcPr>
            <w:tcW w:w="1831"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rPr>
            </w:pPr>
          </w:p>
        </w:tc>
        <w:tc>
          <w:tcPr>
            <w:tcW w:w="1362" w:type="dxa"/>
            <w:tcBorders>
              <w:top w:val="nil"/>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rPr>
                <w:rFonts w:hint="default"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2024-10-01</w:t>
            </w:r>
          </w:p>
        </w:tc>
      </w:tr>
      <w:tr>
        <w:tblPrEx>
          <w:tblCellMar>
            <w:top w:w="0" w:type="dxa"/>
            <w:left w:w="108" w:type="dxa"/>
            <w:bottom w:w="0" w:type="dxa"/>
            <w:right w:w="108" w:type="dxa"/>
          </w:tblCellMar>
        </w:tblPrEx>
        <w:trPr>
          <w:cantSplit/>
          <w:trHeight w:val="337" w:hRule="atLeast"/>
          <w:jc w:val="center"/>
        </w:trPr>
        <w:tc>
          <w:tcPr>
            <w:tcW w:w="14762"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tabs>
                <w:tab w:val="left" w:pos="270"/>
                <w:tab w:val="center" w:pos="1206"/>
              </w:tabs>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b/>
                <w:bCs/>
                <w:color w:val="000000"/>
                <w:szCs w:val="21"/>
                <w:highlight w:val="none"/>
              </w:rPr>
              <w:t>电子行业</w:t>
            </w:r>
          </w:p>
        </w:tc>
      </w:tr>
      <w:tr>
        <w:tblPrEx>
          <w:tblCellMar>
            <w:top w:w="0" w:type="dxa"/>
            <w:left w:w="108" w:type="dxa"/>
            <w:bottom w:w="0" w:type="dxa"/>
            <w:right w:w="108" w:type="dxa"/>
          </w:tblCellMar>
        </w:tblPrEx>
        <w:trPr>
          <w:cantSplit/>
          <w:trHeight w:val="114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default" w:ascii="Times New Roman" w:hAnsi="Times New Roman" w:eastAsia="仿宋_GB2312" w:cs="Times New Roman"/>
                <w:kern w:val="0"/>
                <w:szCs w:val="21"/>
                <w:highlight w:val="none"/>
                <w:lang w:bidi="ar"/>
              </w:rPr>
            </w:pPr>
            <w:r>
              <w:rPr>
                <w:rFonts w:hint="default" w:ascii="Times New Roman" w:hAnsi="Times New Roman" w:eastAsia="仿宋_GB2312" w:cs="Times New Roman"/>
                <w:color w:val="000000"/>
                <w:sz w:val="21"/>
                <w:szCs w:val="21"/>
                <w:highlight w:val="none"/>
                <w:lang w:val="en-US" w:eastAsia="zh-CN"/>
              </w:rPr>
              <w:t>SJ/T 11926-2024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 w:val="21"/>
                <w:szCs w:val="21"/>
                <w:highlight w:val="none"/>
                <w:lang w:val="en-US" w:eastAsia="zh-CN"/>
              </w:rPr>
              <w:t>产品碳足迹 产品种类规则 光伏组件</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both"/>
              <w:textAlignment w:val="auto"/>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本文件规定光伏组件产品碳足迹评价的基本规则和要求。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both"/>
              <w:textAlignment w:val="auto"/>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 w:val="21"/>
                <w:szCs w:val="21"/>
                <w:highlight w:val="none"/>
                <w:lang w:val="en-US" w:eastAsia="zh-CN"/>
              </w:rPr>
              <w:t>本文件适用于晶体硅光伏组件产品，其他光伏组件产品可参照使用。</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Cs w:val="21"/>
                <w:highlight w:val="none"/>
                <w:lang w:bidi="ar"/>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49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SJ/T 11925.1-202</w:t>
            </w:r>
            <w:r>
              <w:rPr>
                <w:rFonts w:hint="eastAsia" w:ascii="Times New Roman" w:hAnsi="Times New Roman" w:eastAsia="仿宋_GB2312" w:cs="Times New Roman"/>
                <w:color w:val="000000"/>
                <w:sz w:val="21"/>
                <w:szCs w:val="21"/>
                <w:highlight w:val="none"/>
                <w:lang w:val="en-US" w:eastAsia="zh-CN"/>
              </w:rPr>
              <w:t>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工业互联网平台 工业设备上云通用管理要求 第1部分：总则</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firstLine="420" w:firstLineChars="200"/>
              <w:jc w:val="both"/>
              <w:textAlignment w:val="auto"/>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本文件规定了制造企业基于工业互联网平台推动工业设备上云的术语定义、缩略语、参考架构和实施步骤。</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firstLine="420" w:firstLineChars="200"/>
              <w:jc w:val="both"/>
              <w:textAlignment w:val="auto"/>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本文件适用于制造企业基于工业互联网平台推动工业设备上云，并开展状态监测、故障预警、远程运维等管理方式创新。</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Cs w:val="21"/>
                <w:highlight w:val="none"/>
                <w:lang w:bidi="ar"/>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76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SJ/T</w:t>
            </w:r>
            <w:r>
              <w:rPr>
                <w:rFonts w:hint="eastAsia" w:ascii="Times New Roman" w:hAnsi="Times New Roman" w:eastAsia="仿宋_GB2312" w:cs="Times New Roman"/>
                <w:color w:val="000000"/>
                <w:sz w:val="21"/>
                <w:szCs w:val="21"/>
                <w:highlight w:val="none"/>
                <w:lang w:val="en-US" w:eastAsia="zh-CN"/>
              </w:rPr>
              <w:t xml:space="preserve"> </w:t>
            </w:r>
            <w:r>
              <w:rPr>
                <w:rFonts w:hint="default" w:ascii="Times New Roman" w:hAnsi="Times New Roman" w:eastAsia="仿宋_GB2312" w:cs="Times New Roman"/>
                <w:color w:val="000000"/>
                <w:sz w:val="21"/>
                <w:szCs w:val="21"/>
                <w:highlight w:val="none"/>
                <w:lang w:val="en-US" w:eastAsia="zh-CN"/>
              </w:rPr>
              <w:t>11861-2024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超级电容器术语</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both"/>
              <w:textAlignment w:val="auto"/>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本文件规定了超级电容器的术语和定义。</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both"/>
              <w:textAlignment w:val="auto"/>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本文件适用于超级电容器。</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Cs w:val="21"/>
                <w:highlight w:val="none"/>
                <w:lang w:bidi="ar"/>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48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SJ/T 11927-2024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电子工业工程建筑信息模型应用标准</w:t>
            </w:r>
          </w:p>
        </w:tc>
        <w:tc>
          <w:tcPr>
            <w:tcW w:w="670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0" w:line="360" w:lineRule="exact"/>
              <w:ind w:firstLine="420" w:firstLineChars="200"/>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本标准适用于新建、改建和扩建的电子工业工程在设计、施工及运维阶段的建筑信息模型的创建和交付。</w:t>
            </w:r>
          </w:p>
          <w:p>
            <w:pPr>
              <w:adjustRightInd w:val="0"/>
              <w:snapToGrid w:val="0"/>
              <w:spacing w:after="0" w:line="360" w:lineRule="exact"/>
              <w:ind w:firstLine="420" w:firstLineChars="200"/>
              <w:rPr>
                <w:rFonts w:hint="eastAsia"/>
                <w:lang w:val="en-US" w:eastAsia="zh-CN"/>
              </w:rPr>
            </w:pPr>
            <w:r>
              <w:rPr>
                <w:rFonts w:hint="eastAsia" w:ascii="Times New Roman" w:hAnsi="Times New Roman" w:eastAsia="仿宋_GB2312" w:cs="Times New Roman"/>
                <w:color w:val="000000"/>
                <w:szCs w:val="21"/>
              </w:rPr>
              <w:t>本</w:t>
            </w:r>
            <w:r>
              <w:rPr>
                <w:rFonts w:hint="eastAsia" w:ascii="Times New Roman" w:hAnsi="Times New Roman" w:eastAsia="仿宋_GB2312" w:cs="Times New Roman"/>
                <w:color w:val="000000"/>
                <w:szCs w:val="21"/>
                <w:lang w:val="en-US" w:eastAsia="zh-CN"/>
              </w:rPr>
              <w:t>标准</w:t>
            </w:r>
            <w:r>
              <w:rPr>
                <w:rFonts w:hint="eastAsia" w:ascii="Times New Roman" w:hAnsi="Times New Roman" w:eastAsia="仿宋_GB2312" w:cs="Times New Roman"/>
                <w:color w:val="000000"/>
                <w:szCs w:val="21"/>
              </w:rPr>
              <w:t>适用于新建、改建和扩建的电子工业工程在设计、施工及运维阶段的建筑信息模型的创建和交付。</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Cs w:val="21"/>
                <w:highlight w:val="none"/>
                <w:lang w:bidi="ar"/>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47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SJ/T</w:t>
            </w:r>
            <w:r>
              <w:rPr>
                <w:rFonts w:hint="eastAsia" w:ascii="Times New Roman" w:hAnsi="Times New Roman" w:eastAsia="仿宋_GB2312" w:cs="Times New Roman"/>
                <w:color w:val="000000"/>
                <w:sz w:val="21"/>
                <w:szCs w:val="21"/>
                <w:highlight w:val="none"/>
                <w:lang w:val="en-US" w:eastAsia="zh-CN"/>
              </w:rPr>
              <w:t xml:space="preserve"> </w:t>
            </w:r>
            <w:r>
              <w:rPr>
                <w:rFonts w:hint="default" w:ascii="Times New Roman" w:hAnsi="Times New Roman" w:eastAsia="仿宋_GB2312" w:cs="Times New Roman"/>
                <w:color w:val="000000"/>
                <w:sz w:val="21"/>
                <w:szCs w:val="21"/>
                <w:highlight w:val="none"/>
                <w:lang w:val="en-US" w:eastAsia="zh-CN"/>
              </w:rPr>
              <w:t>11449-2024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eastAsia" w:ascii="Times New Roman" w:hAnsi="Times New Roman" w:eastAsia="仿宋_GB2312" w:cs="Times New Roman"/>
                <w:color w:val="000000"/>
                <w:sz w:val="21"/>
                <w:szCs w:val="21"/>
                <w:highlight w:val="none"/>
                <w:lang w:val="en-US" w:eastAsia="zh-CN"/>
              </w:rPr>
            </w:pPr>
            <w:r>
              <w:rPr>
                <w:rFonts w:hint="eastAsia" w:ascii="Times New Roman" w:hAnsi="Times New Roman" w:eastAsia="仿宋_GB2312" w:cs="Times New Roman"/>
                <w:color w:val="000000"/>
                <w:sz w:val="21"/>
                <w:szCs w:val="21"/>
                <w:highlight w:val="none"/>
                <w:lang w:val="en-US" w:eastAsia="zh-CN"/>
              </w:rPr>
              <w:t>集中空调电子计费信息系统工程技术规范</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20" w:firstLineChars="200"/>
              <w:jc w:val="both"/>
              <w:textAlignment w:val="auto"/>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w:t>
            </w:r>
            <w:r>
              <w:rPr>
                <w:rFonts w:hint="eastAsia" w:ascii="Times New Roman" w:hAnsi="Times New Roman" w:eastAsia="仿宋_GB2312" w:cs="Times New Roman"/>
                <w:color w:val="000000"/>
                <w:szCs w:val="21"/>
                <w:lang w:val="en-US" w:eastAsia="zh-CN"/>
              </w:rPr>
              <w:t>标准</w:t>
            </w:r>
            <w:r>
              <w:rPr>
                <w:rFonts w:hint="eastAsia" w:ascii="Times New Roman" w:hAnsi="Times New Roman" w:eastAsia="仿宋_GB2312" w:cs="Times New Roman"/>
                <w:color w:val="000000"/>
                <w:szCs w:val="21"/>
              </w:rPr>
              <w:t>规定了集中空调电子计费信息系统工程</w:t>
            </w:r>
            <w:r>
              <w:rPr>
                <w:rFonts w:hint="eastAsia" w:ascii="Times New Roman" w:hAnsi="Times New Roman" w:eastAsia="仿宋_GB2312" w:cs="Times New Roman"/>
                <w:color w:val="000000"/>
                <w:szCs w:val="21"/>
                <w:lang w:val="en-US" w:eastAsia="zh-CN"/>
              </w:rPr>
              <w:t>的</w:t>
            </w:r>
            <w:r>
              <w:rPr>
                <w:rFonts w:hint="eastAsia" w:ascii="Times New Roman" w:hAnsi="Times New Roman" w:eastAsia="仿宋_GB2312" w:cs="Times New Roman"/>
                <w:color w:val="000000"/>
                <w:szCs w:val="21"/>
              </w:rPr>
              <w:t>术语</w:t>
            </w:r>
            <w:r>
              <w:rPr>
                <w:rFonts w:hint="eastAsia" w:ascii="Times New Roman" w:hAnsi="Times New Roman" w:eastAsia="仿宋_GB2312" w:cs="Times New Roman"/>
                <w:color w:val="000000"/>
                <w:szCs w:val="21"/>
                <w:lang w:val="en-US" w:eastAsia="zh-CN"/>
              </w:rPr>
              <w:t>定义和</w:t>
            </w:r>
            <w:r>
              <w:rPr>
                <w:rFonts w:hint="eastAsia" w:ascii="Times New Roman" w:hAnsi="Times New Roman" w:eastAsia="仿宋_GB2312" w:cs="Times New Roman"/>
                <w:color w:val="000000"/>
                <w:szCs w:val="21"/>
              </w:rPr>
              <w:t>设计、施工安装、调试与试运行、验收等</w:t>
            </w:r>
            <w:r>
              <w:rPr>
                <w:rFonts w:hint="eastAsia" w:ascii="Times New Roman" w:hAnsi="Times New Roman" w:eastAsia="仿宋_GB2312" w:cs="Times New Roman"/>
                <w:color w:val="000000"/>
                <w:szCs w:val="21"/>
                <w:lang w:val="en-US" w:eastAsia="zh-CN"/>
              </w:rPr>
              <w:t>要求</w:t>
            </w:r>
            <w:r>
              <w:rPr>
                <w:rFonts w:hint="eastAsia" w:ascii="Times New Roman" w:hAnsi="Times New Roman" w:eastAsia="仿宋_GB2312" w:cs="Times New Roman"/>
                <w:color w:val="000000"/>
                <w:szCs w:val="21"/>
              </w:rPr>
              <w:t>。</w:t>
            </w:r>
          </w:p>
          <w:p>
            <w:pPr>
              <w:pStyle w:val="2"/>
              <w:spacing w:line="360" w:lineRule="exact"/>
              <w:ind w:firstLine="420" w:firstLineChars="200"/>
              <w:rPr>
                <w:rFonts w:hint="eastAsia"/>
                <w:lang w:val="en-US" w:eastAsia="zh-CN"/>
              </w:rPr>
            </w:pPr>
            <w:r>
              <w:rPr>
                <w:rFonts w:hint="eastAsia" w:ascii="Times New Roman" w:hAnsi="Times New Roman" w:eastAsia="仿宋_GB2312" w:cs="Times New Roman"/>
                <w:color w:val="000000"/>
                <w:szCs w:val="21"/>
              </w:rPr>
              <w:t>本</w:t>
            </w:r>
            <w:r>
              <w:rPr>
                <w:rFonts w:hint="eastAsia" w:ascii="Times New Roman" w:hAnsi="Times New Roman" w:eastAsia="仿宋_GB2312" w:cs="Times New Roman"/>
                <w:color w:val="000000"/>
                <w:szCs w:val="21"/>
                <w:lang w:val="en-US" w:eastAsia="zh-CN"/>
              </w:rPr>
              <w:t>标准</w:t>
            </w:r>
            <w:r>
              <w:rPr>
                <w:rFonts w:hint="eastAsia" w:ascii="Times New Roman" w:hAnsi="Times New Roman" w:eastAsia="仿宋_GB2312" w:cs="Times New Roman"/>
                <w:color w:val="000000"/>
                <w:szCs w:val="21"/>
              </w:rPr>
              <w:t>适用于以水为介质的集中空调系统</w:t>
            </w:r>
            <w:r>
              <w:rPr>
                <w:rFonts w:hint="eastAsia" w:ascii="Times New Roman" w:hAnsi="Times New Roman" w:eastAsia="仿宋_GB2312" w:cs="Times New Roman"/>
                <w:color w:val="000000"/>
                <w:szCs w:val="21"/>
                <w:lang w:val="en-US" w:eastAsia="zh-CN"/>
              </w:rPr>
              <w:t>的</w:t>
            </w:r>
            <w:r>
              <w:rPr>
                <w:rFonts w:hint="eastAsia" w:ascii="Times New Roman" w:hAnsi="Times New Roman" w:eastAsia="仿宋_GB2312" w:cs="Times New Roman"/>
                <w:color w:val="000000"/>
                <w:szCs w:val="21"/>
              </w:rPr>
              <w:t>新建、改建、扩建电子计费信息系统工程的设计、施工和验收。</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 w:val="21"/>
                <w:szCs w:val="21"/>
                <w:highlight w:val="none"/>
                <w:lang w:val="en-US" w:eastAsia="zh-CN"/>
              </w:rPr>
              <w:t>SJ/T 11449-2013</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05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i w:val="0"/>
                <w:color w:val="000000"/>
                <w:kern w:val="0"/>
                <w:sz w:val="21"/>
                <w:szCs w:val="21"/>
                <w:highlight w:val="none"/>
                <w:u w:val="none"/>
                <w:lang w:val="en-US" w:eastAsia="zh-CN" w:bidi="ar"/>
              </w:rPr>
              <w:t>SJ/T 11801-202</w:t>
            </w:r>
            <w:r>
              <w:rPr>
                <w:rFonts w:hint="eastAsia" w:ascii="Times New Roman" w:hAnsi="Times New Roman" w:eastAsia="仿宋_GB2312" w:cs="Times New Roman"/>
                <w:i w:val="0"/>
                <w:color w:val="000000"/>
                <w:kern w:val="0"/>
                <w:sz w:val="21"/>
                <w:szCs w:val="21"/>
                <w:highlight w:val="none"/>
                <w:u w:val="none"/>
                <w:lang w:val="en-US" w:eastAsia="zh-CN" w:bidi="ar"/>
              </w:rPr>
              <w:t>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both"/>
              <w:textAlignment w:val="center"/>
              <w:rPr>
                <w:rFonts w:hint="eastAsia"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i w:val="0"/>
                <w:color w:val="000000"/>
                <w:kern w:val="0"/>
                <w:sz w:val="21"/>
                <w:szCs w:val="21"/>
                <w:highlight w:val="none"/>
                <w:u w:val="none"/>
                <w:lang w:val="en-US" w:eastAsia="zh-CN" w:bidi="ar"/>
              </w:rPr>
              <w:t>晶体硅光伏电池用背面银浆</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firstLine="420" w:firstLineChars="200"/>
              <w:jc w:val="both"/>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本</w:t>
            </w:r>
            <w:r>
              <w:rPr>
                <w:rFonts w:hint="eastAsia" w:ascii="Times New Roman" w:hAnsi="Times New Roman" w:eastAsia="仿宋_GB2312" w:cs="Times New Roman"/>
                <w:i w:val="0"/>
                <w:color w:val="000000"/>
                <w:kern w:val="0"/>
                <w:sz w:val="21"/>
                <w:szCs w:val="21"/>
                <w:highlight w:val="none"/>
                <w:u w:val="none"/>
                <w:lang w:val="en-US" w:eastAsia="zh-CN" w:bidi="ar"/>
              </w:rPr>
              <w:t>文件</w:t>
            </w:r>
            <w:r>
              <w:rPr>
                <w:rFonts w:hint="default" w:ascii="Times New Roman" w:hAnsi="Times New Roman" w:eastAsia="仿宋_GB2312" w:cs="Times New Roman"/>
                <w:i w:val="0"/>
                <w:color w:val="000000"/>
                <w:kern w:val="0"/>
                <w:sz w:val="21"/>
                <w:szCs w:val="21"/>
                <w:highlight w:val="none"/>
                <w:u w:val="none"/>
                <w:lang w:val="en-US" w:eastAsia="zh-CN" w:bidi="ar"/>
              </w:rPr>
              <w:t>规定了晶体硅光伏电池用背面银浆的要求、试验方法、检验规则及标志、包装、运输和贮存等要求。</w:t>
            </w:r>
          </w:p>
          <w:p>
            <w:pPr>
              <w:keepNext w:val="0"/>
              <w:keepLines w:val="0"/>
              <w:widowControl/>
              <w:suppressLineNumbers w:val="0"/>
              <w:spacing w:before="0" w:beforeAutospacing="0" w:after="0" w:afterAutospacing="0" w:line="360" w:lineRule="exact"/>
              <w:ind w:left="0" w:right="0" w:firstLine="420" w:firstLineChars="200"/>
              <w:jc w:val="both"/>
              <w:textAlignment w:val="center"/>
              <w:rPr>
                <w:rFonts w:hint="eastAsia"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i w:val="0"/>
                <w:color w:val="000000"/>
                <w:kern w:val="0"/>
                <w:sz w:val="21"/>
                <w:szCs w:val="21"/>
                <w:highlight w:val="none"/>
                <w:u w:val="none"/>
                <w:lang w:val="en-US" w:eastAsia="zh-CN" w:bidi="ar"/>
              </w:rPr>
              <w:t>本</w:t>
            </w:r>
            <w:r>
              <w:rPr>
                <w:rFonts w:hint="eastAsia" w:ascii="Times New Roman" w:hAnsi="Times New Roman" w:eastAsia="仿宋_GB2312" w:cs="Times New Roman"/>
                <w:i w:val="0"/>
                <w:color w:val="000000"/>
                <w:kern w:val="0"/>
                <w:sz w:val="21"/>
                <w:szCs w:val="21"/>
                <w:highlight w:val="none"/>
                <w:u w:val="none"/>
                <w:lang w:val="en-US" w:eastAsia="zh-CN" w:bidi="ar"/>
              </w:rPr>
              <w:t>文件</w:t>
            </w:r>
            <w:r>
              <w:rPr>
                <w:rFonts w:hint="default" w:ascii="Times New Roman" w:hAnsi="Times New Roman" w:eastAsia="仿宋_GB2312" w:cs="Times New Roman"/>
                <w:i w:val="0"/>
                <w:color w:val="000000"/>
                <w:kern w:val="0"/>
                <w:sz w:val="21"/>
                <w:szCs w:val="21"/>
                <w:highlight w:val="none"/>
                <w:u w:val="none"/>
                <w:lang w:val="en-US" w:eastAsia="zh-CN" w:bidi="ar"/>
              </w:rPr>
              <w:t>适用于制备晶体硅光伏电池背面电极的烧结型银浆。</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Cs w:val="21"/>
                <w:highlight w:val="none"/>
                <w:lang w:bidi="ar"/>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15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i w:val="0"/>
                <w:color w:val="000000"/>
                <w:kern w:val="0"/>
                <w:sz w:val="21"/>
                <w:szCs w:val="21"/>
                <w:highlight w:val="none"/>
                <w:u w:val="none"/>
                <w:lang w:val="en-US" w:eastAsia="zh-CN" w:bidi="ar"/>
              </w:rPr>
              <w:t>SJ/T 11802-202</w:t>
            </w:r>
            <w:r>
              <w:rPr>
                <w:rFonts w:hint="eastAsia" w:ascii="Times New Roman" w:hAnsi="Times New Roman" w:eastAsia="仿宋_GB2312" w:cs="Times New Roman"/>
                <w:i w:val="0"/>
                <w:color w:val="000000"/>
                <w:kern w:val="0"/>
                <w:sz w:val="21"/>
                <w:szCs w:val="21"/>
                <w:highlight w:val="none"/>
                <w:u w:val="none"/>
                <w:lang w:val="en-US" w:eastAsia="zh-CN" w:bidi="ar"/>
              </w:rPr>
              <w:t>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both"/>
              <w:textAlignment w:val="center"/>
              <w:rPr>
                <w:rFonts w:hint="eastAsia"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i w:val="0"/>
                <w:color w:val="000000"/>
                <w:kern w:val="0"/>
                <w:sz w:val="21"/>
                <w:szCs w:val="21"/>
                <w:highlight w:val="none"/>
                <w:u w:val="none"/>
                <w:lang w:val="en-US" w:eastAsia="zh-CN" w:bidi="ar"/>
              </w:rPr>
              <w:t>晶体硅光伏电池用正面银浆</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firstLine="420" w:firstLineChars="200"/>
              <w:jc w:val="both"/>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本</w:t>
            </w:r>
            <w:r>
              <w:rPr>
                <w:rFonts w:hint="eastAsia" w:ascii="Times New Roman" w:hAnsi="Times New Roman" w:eastAsia="仿宋_GB2312" w:cs="Times New Roman"/>
                <w:i w:val="0"/>
                <w:color w:val="000000"/>
                <w:kern w:val="0"/>
                <w:sz w:val="21"/>
                <w:szCs w:val="21"/>
                <w:highlight w:val="none"/>
                <w:u w:val="none"/>
                <w:lang w:val="en-US" w:eastAsia="zh-CN" w:bidi="ar"/>
              </w:rPr>
              <w:t>文件</w:t>
            </w:r>
            <w:r>
              <w:rPr>
                <w:rFonts w:hint="default" w:ascii="Times New Roman" w:hAnsi="Times New Roman" w:eastAsia="仿宋_GB2312" w:cs="Times New Roman"/>
                <w:i w:val="0"/>
                <w:color w:val="000000"/>
                <w:kern w:val="0"/>
                <w:sz w:val="21"/>
                <w:szCs w:val="21"/>
                <w:highlight w:val="none"/>
                <w:u w:val="none"/>
                <w:lang w:val="en-US" w:eastAsia="zh-CN" w:bidi="ar"/>
              </w:rPr>
              <w:t>规定了晶体硅光伏电池用正面银浆的要求、试验方法、检验规则及标志、包装、运输和贮存等要求。</w:t>
            </w:r>
          </w:p>
          <w:p>
            <w:pPr>
              <w:keepNext w:val="0"/>
              <w:keepLines w:val="0"/>
              <w:widowControl/>
              <w:suppressLineNumbers w:val="0"/>
              <w:spacing w:before="0" w:beforeAutospacing="0" w:after="0" w:afterAutospacing="0" w:line="360" w:lineRule="exact"/>
              <w:ind w:left="0" w:right="0" w:firstLine="420" w:firstLineChars="200"/>
              <w:jc w:val="both"/>
              <w:textAlignment w:val="center"/>
              <w:rPr>
                <w:rFonts w:hint="eastAsia"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i w:val="0"/>
                <w:color w:val="000000"/>
                <w:kern w:val="0"/>
                <w:sz w:val="21"/>
                <w:szCs w:val="21"/>
                <w:highlight w:val="none"/>
                <w:u w:val="none"/>
                <w:lang w:val="en-US" w:eastAsia="zh-CN" w:bidi="ar"/>
              </w:rPr>
              <w:t>本</w:t>
            </w:r>
            <w:r>
              <w:rPr>
                <w:rFonts w:hint="eastAsia" w:ascii="Times New Roman" w:hAnsi="Times New Roman" w:eastAsia="仿宋_GB2312" w:cs="Times New Roman"/>
                <w:i w:val="0"/>
                <w:color w:val="000000"/>
                <w:kern w:val="0"/>
                <w:sz w:val="21"/>
                <w:szCs w:val="21"/>
                <w:highlight w:val="none"/>
                <w:u w:val="none"/>
                <w:lang w:val="en-US" w:eastAsia="zh-CN" w:bidi="ar"/>
              </w:rPr>
              <w:t>文件</w:t>
            </w:r>
            <w:r>
              <w:rPr>
                <w:rFonts w:hint="default" w:ascii="Times New Roman" w:hAnsi="Times New Roman" w:eastAsia="仿宋_GB2312" w:cs="Times New Roman"/>
                <w:i w:val="0"/>
                <w:color w:val="000000"/>
                <w:kern w:val="0"/>
                <w:sz w:val="21"/>
                <w:szCs w:val="21"/>
                <w:highlight w:val="none"/>
                <w:u w:val="none"/>
                <w:lang w:val="en-US" w:eastAsia="zh-CN" w:bidi="ar"/>
              </w:rPr>
              <w:t>适用于制备晶体硅光伏电池正面电极的烧结型银浆。</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Cs w:val="21"/>
                <w:highlight w:val="none"/>
                <w:lang w:bidi="ar"/>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 w:hRule="atLeast"/>
          <w:jc w:val="center"/>
        </w:trPr>
        <w:tc>
          <w:tcPr>
            <w:tcW w:w="14762"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b/>
                <w:bCs/>
                <w:color w:val="000000"/>
                <w:szCs w:val="21"/>
                <w:highlight w:val="none"/>
              </w:rPr>
              <w:t>通信行业</w:t>
            </w:r>
          </w:p>
        </w:tc>
      </w:tr>
      <w:tr>
        <w:tblPrEx>
          <w:tblCellMar>
            <w:top w:w="0" w:type="dxa"/>
            <w:left w:w="108" w:type="dxa"/>
            <w:bottom w:w="0" w:type="dxa"/>
            <w:right w:w="108" w:type="dxa"/>
          </w:tblCellMar>
        </w:tblPrEx>
        <w:trPr>
          <w:cantSplit/>
          <w:trHeight w:val="190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3627-2024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5G数字蜂窝移动通信网 增强移动宽带终端设备技术要求（第一阶段）</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本文件规定了6GHz以下频段5G增强移动宽带终端设备的传输能力、业务能力、基本协议功能、射频、功耗、接口、安全等方面的要求。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本文件适用于支持增强移动宽带场景（eMBB）的6GHz以下频段的面向非独立组网（Non-Stand Alone）和独立组网（Stand Alone）的5G终端。</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 w:val="21"/>
                <w:szCs w:val="21"/>
                <w:highlight w:val="none"/>
              </w:rPr>
              <w:t>YD/T 3627-2019</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21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textAlignment w:val="center"/>
              <w:rPr>
                <w:rFonts w:hint="eastAsia"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color w:val="000000"/>
                <w:kern w:val="0"/>
                <w:szCs w:val="22"/>
                <w:highlight w:val="none"/>
                <w:lang w:bidi="ar"/>
              </w:rPr>
              <w:t xml:space="preserve">YD/T </w:t>
            </w:r>
            <w:r>
              <w:rPr>
                <w:rFonts w:hint="eastAsia" w:eastAsia="仿宋_GB2312" w:cs="Times New Roman"/>
                <w:color w:val="000000"/>
                <w:kern w:val="0"/>
                <w:szCs w:val="22"/>
                <w:highlight w:val="none"/>
                <w:lang w:val="en-US" w:eastAsia="zh-CN" w:bidi="ar"/>
              </w:rPr>
              <w:t>3755</w:t>
            </w:r>
            <w:r>
              <w:rPr>
                <w:rFonts w:hint="default" w:ascii="Times New Roman" w:hAnsi="Times New Roman" w:eastAsia="仿宋_GB2312" w:cs="Times New Roman"/>
                <w:color w:val="000000"/>
                <w:kern w:val="0"/>
                <w:szCs w:val="22"/>
                <w:highlight w:val="none"/>
                <w:lang w:bidi="ar"/>
              </w:rPr>
              <w:t>-202</w:t>
            </w:r>
            <w:r>
              <w:rPr>
                <w:rFonts w:hint="eastAsia" w:ascii="Times New Roman" w:hAnsi="Times New Roman" w:eastAsia="仿宋_GB2312" w:cs="Times New Roman"/>
                <w:color w:val="000000"/>
                <w:kern w:val="0"/>
                <w:szCs w:val="22"/>
                <w:highlight w:val="none"/>
                <w:lang w:val="en-US" w:eastAsia="zh-CN" w:bidi="ar"/>
              </w:rPr>
              <w:t>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top"/>
              <w:rPr>
                <w:rFonts w:hint="eastAsia" w:ascii="Times New Roman" w:hAnsi="Times New Roman" w:eastAsia="仿宋_GB2312" w:cs="宋体"/>
                <w:i w:val="0"/>
                <w:iCs w:val="0"/>
                <w:color w:val="000000"/>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highlight w:val="none"/>
                <w:u w:val="none"/>
                <w:lang w:val="en-US" w:eastAsia="zh-CN" w:bidi="ar"/>
              </w:rPr>
              <w:t>基于LTE的车联网无线通信技术 支持直连通信的路侧设备技术要求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top"/>
              <w:rPr>
                <w:rFonts w:hint="eastAsia" w:ascii="Times New Roman" w:hAnsi="Times New Roman" w:eastAsia="仿宋_GB2312" w:cs="宋体"/>
                <w:i w:val="0"/>
                <w:iCs w:val="0"/>
                <w:color w:val="000000"/>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highlight w:val="none"/>
                <w:u w:val="none"/>
                <w:lang w:val="en-US" w:eastAsia="zh-CN" w:bidi="ar"/>
              </w:rPr>
              <w:t>本文件规定了基于LTE的车联网无线通信技术（LTE-V2X）支持直连通信的路侧设备接入层的功能要求、性能要求和接口要求等。本文件还规定了当采用Uu作为回传链路涉及到3GPP Release 14 中针对V2X相关技术的具体要求。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top"/>
              <w:rPr>
                <w:rFonts w:hint="eastAsia" w:ascii="Times New Roman" w:hAnsi="Times New Roman" w:eastAsia="仿宋_GB2312" w:cs="宋体"/>
                <w:i w:val="0"/>
                <w:iCs w:val="0"/>
                <w:color w:val="000000"/>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highlight w:val="none"/>
                <w:u w:val="none"/>
                <w:lang w:val="en-US" w:eastAsia="zh-CN" w:bidi="ar"/>
              </w:rPr>
              <w:t>本文件适用于基于LTE的车联网无线通信技术支持LTE-V2X PC5直连通信的路侧设备。</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leftChars="0" w:right="0" w:rightChars="0"/>
              <w:rPr>
                <w:rFonts w:hint="default" w:ascii="Times New Roman" w:hAnsi="Times New Roman" w:eastAsia="仿宋_GB2312" w:cs="Times New Roman"/>
                <w:kern w:val="2"/>
                <w:sz w:val="21"/>
                <w:szCs w:val="21"/>
                <w:highlight w:val="none"/>
                <w:lang w:val="en-US" w:eastAsia="zh-CN" w:bidi="ar-SA"/>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textAlignment w:val="bottom"/>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16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textAlignment w:val="center"/>
              <w:rPr>
                <w:rFonts w:hint="eastAsia"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color w:val="000000"/>
                <w:kern w:val="0"/>
                <w:szCs w:val="22"/>
                <w:highlight w:val="none"/>
                <w:lang w:bidi="ar"/>
              </w:rPr>
              <w:t xml:space="preserve">YD/T </w:t>
            </w:r>
            <w:r>
              <w:rPr>
                <w:rFonts w:hint="eastAsia" w:eastAsia="仿宋_GB2312" w:cs="Times New Roman"/>
                <w:color w:val="000000"/>
                <w:kern w:val="0"/>
                <w:szCs w:val="22"/>
                <w:highlight w:val="none"/>
                <w:lang w:val="en-US" w:eastAsia="zh-CN" w:bidi="ar"/>
              </w:rPr>
              <w:t>3756</w:t>
            </w:r>
            <w:r>
              <w:rPr>
                <w:rFonts w:hint="default" w:ascii="Times New Roman" w:hAnsi="Times New Roman" w:eastAsia="仿宋_GB2312" w:cs="Times New Roman"/>
                <w:color w:val="000000"/>
                <w:kern w:val="0"/>
                <w:szCs w:val="22"/>
                <w:highlight w:val="none"/>
                <w:lang w:bidi="ar"/>
              </w:rPr>
              <w:t>-202</w:t>
            </w:r>
            <w:r>
              <w:rPr>
                <w:rFonts w:hint="eastAsia" w:ascii="Times New Roman" w:hAnsi="Times New Roman" w:eastAsia="仿宋_GB2312" w:cs="Times New Roman"/>
                <w:color w:val="000000"/>
                <w:kern w:val="0"/>
                <w:szCs w:val="22"/>
                <w:highlight w:val="none"/>
                <w:lang w:val="en-US" w:eastAsia="zh-CN" w:bidi="ar"/>
              </w:rPr>
              <w:t>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top"/>
              <w:rPr>
                <w:rFonts w:hint="eastAsia" w:ascii="Times New Roman" w:hAnsi="Times New Roman" w:eastAsia="仿宋_GB2312" w:cs="宋体"/>
                <w:i w:val="0"/>
                <w:iCs w:val="0"/>
                <w:color w:val="000000"/>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highlight w:val="none"/>
                <w:u w:val="none"/>
                <w:lang w:val="en-US" w:eastAsia="zh-CN" w:bidi="ar"/>
              </w:rPr>
              <w:t>基于LTE的车联网无线通信技术 支持直连通信的车载终端设备技术要求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top"/>
              <w:rPr>
                <w:rFonts w:hint="eastAsia" w:ascii="Times New Roman" w:hAnsi="Times New Roman" w:eastAsia="仿宋_GB2312" w:cs="宋体"/>
                <w:i w:val="0"/>
                <w:iCs w:val="0"/>
                <w:color w:val="000000"/>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highlight w:val="none"/>
                <w:u w:val="none"/>
                <w:lang w:val="en-US" w:eastAsia="zh-CN" w:bidi="ar"/>
              </w:rPr>
              <w:t>本文件规定了基于LTE的车联网无线通信技术（LTE-V2X）支持直连通信的车载终端设备接入层的功能要求、性能要求和接口要求等。本文件还规定了车载终端设备涉及到3GPP Release 14中LTE Uu针对V2X相关技术的具体要求。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top"/>
              <w:rPr>
                <w:rFonts w:hint="eastAsia" w:ascii="Times New Roman" w:hAnsi="Times New Roman" w:eastAsia="仿宋_GB2312" w:cs="宋体"/>
                <w:i w:val="0"/>
                <w:iCs w:val="0"/>
                <w:color w:val="000000"/>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highlight w:val="none"/>
                <w:u w:val="none"/>
                <w:lang w:val="en-US" w:eastAsia="zh-CN" w:bidi="ar"/>
              </w:rPr>
              <w:t>本文件适用于基于LTE的车联网无线通信技术支持LTE-V2X PC5直连通信的车载终端设备。</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360" w:lineRule="exact"/>
              <w:ind w:left="0" w:leftChars="0" w:right="0" w:rightChars="0"/>
              <w:rPr>
                <w:rFonts w:hint="default" w:ascii="Times New Roman" w:hAnsi="Times New Roman" w:eastAsia="仿宋_GB2312" w:cs="Times New Roman"/>
                <w:kern w:val="2"/>
                <w:sz w:val="21"/>
                <w:szCs w:val="21"/>
                <w:highlight w:val="none"/>
                <w:lang w:val="en-US" w:eastAsia="zh-CN" w:bidi="ar-SA"/>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leftChars="0" w:right="0" w:rightChars="0"/>
              <w:textAlignment w:val="bottom"/>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11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4651-2024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工业互联网联网用技术 无源光网络（PON）总体技术要求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lang w:eastAsia="zh-CN"/>
              </w:rPr>
              <w:t>本文件</w:t>
            </w:r>
            <w:r>
              <w:rPr>
                <w:rFonts w:hint="eastAsia" w:ascii="Times New Roman" w:hAnsi="Times New Roman" w:eastAsia="仿宋_GB2312" w:cs="Times New Roman"/>
                <w:kern w:val="0"/>
                <w:sz w:val="21"/>
                <w:szCs w:val="21"/>
                <w:highlight w:val="none"/>
              </w:rPr>
              <w:t>规定了工业互联网联网用技术无源光网络（PON）的总体技术要求，包括应用场景、总体架构、光分配网络总体要求、设备形态和接口要求、功能要求、工业环境适应性要求等。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lang w:eastAsia="zh-CN"/>
              </w:rPr>
              <w:t>本文件</w:t>
            </w:r>
            <w:r>
              <w:rPr>
                <w:rFonts w:hint="eastAsia" w:ascii="Times New Roman" w:hAnsi="Times New Roman" w:eastAsia="仿宋_GB2312" w:cs="Times New Roman"/>
                <w:kern w:val="0"/>
                <w:sz w:val="21"/>
                <w:szCs w:val="21"/>
                <w:highlight w:val="none"/>
              </w:rPr>
              <w:t>适用于工业互联网场景下的无源光网络系统，包括基于EPON和GPON技术体系的工业PON系统。</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13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4652-2024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 软件定义的工厂内网络 架构与总体技术要求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本文件规定了基于软件定义的工厂内网络的网络架构、基本要求、总体技术要求。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本文件适用于工厂测量、监视与控制的软件定义工业通信网络系统</w:t>
            </w:r>
            <w:r>
              <w:rPr>
                <w:rFonts w:hint="eastAsia" w:eastAsia="仿宋_GB2312" w:cs="Times New Roman"/>
                <w:kern w:val="0"/>
                <w:sz w:val="21"/>
                <w:szCs w:val="21"/>
                <w:highlight w:val="none"/>
                <w:lang w:eastAsia="zh-CN"/>
              </w:rPr>
              <w:t>，</w:t>
            </w:r>
            <w:r>
              <w:rPr>
                <w:rFonts w:hint="eastAsia" w:ascii="Times New Roman" w:hAnsi="Times New Roman" w:eastAsia="仿宋_GB2312" w:cs="Times New Roman"/>
                <w:kern w:val="0"/>
                <w:sz w:val="21"/>
                <w:szCs w:val="21"/>
                <w:highlight w:val="none"/>
              </w:rPr>
              <w:t>是基于软件定义的工厂内网络系统设计、搭建、验收、检验的主要技术依据。</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53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4653-2024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 软件定义的工厂内网络 管理层模型与技术要求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本文件规定了基于软件定义的工厂内网络的管理层模型、管理器功能要求、管理器北向接口技术要求、管理器U/N接口技术要求、管理器南向接口技术要求和多管理器协同技术要求。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本文件适用于工厂测量、监视与控制的软件定义工业通信网络管理层设备</w:t>
            </w:r>
            <w:r>
              <w:rPr>
                <w:rFonts w:hint="eastAsia" w:eastAsia="仿宋_GB2312" w:cs="Times New Roman"/>
                <w:kern w:val="0"/>
                <w:sz w:val="21"/>
                <w:szCs w:val="21"/>
                <w:highlight w:val="none"/>
                <w:lang w:eastAsia="zh-CN"/>
              </w:rPr>
              <w:t>，</w:t>
            </w:r>
            <w:r>
              <w:rPr>
                <w:rFonts w:hint="eastAsia" w:ascii="Times New Roman" w:hAnsi="Times New Roman" w:eastAsia="仿宋_GB2312" w:cs="Times New Roman"/>
                <w:kern w:val="0"/>
                <w:sz w:val="21"/>
                <w:szCs w:val="21"/>
                <w:highlight w:val="none"/>
              </w:rPr>
              <w:t>是基于软件定义的工厂内网络管理层产品研制、设计、生产、测试、验收和采购的主要技术依据。</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31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4654-2024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 软件定义的工厂内网络 转发层模型与技术要求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本文件规定了基于软件定义的工厂内网络的转发模型、解析器技术要求、匹配-动作流水线技术要求、调度器技术要求、可编程技术要求和南向接口技术要求。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仿宋_GB2312" w:hAnsi="仿宋_GB2312"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本文件适用于工厂测量、监视与控制的软件定义工业通信网络转发层设备</w:t>
            </w:r>
            <w:r>
              <w:rPr>
                <w:rFonts w:hint="eastAsia" w:eastAsia="仿宋_GB2312" w:cs="Times New Roman"/>
                <w:kern w:val="0"/>
                <w:sz w:val="21"/>
                <w:szCs w:val="21"/>
                <w:highlight w:val="none"/>
                <w:lang w:eastAsia="zh-CN"/>
              </w:rPr>
              <w:t>，</w:t>
            </w:r>
            <w:r>
              <w:rPr>
                <w:rFonts w:hint="eastAsia" w:ascii="Times New Roman" w:hAnsi="Times New Roman" w:eastAsia="仿宋_GB2312" w:cs="Times New Roman"/>
                <w:kern w:val="0"/>
                <w:sz w:val="21"/>
                <w:szCs w:val="21"/>
                <w:highlight w:val="none"/>
              </w:rPr>
              <w:t>是基于软件定义的工厂内网络转发层产品研制、设计、生产、测试、验收和采购的主要技术依据。</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64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3930-2024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5G数字蜂窝移动通信网 6GHz以下频段基站设备测试方法（第一阶段）</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本文件规定了对6GHz以下频段5G基站的基本功能、LTE-NR双连接（EN-DC）功能和无线射频指标的测试方法。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本文件适用于5G数字蜂窝移动通信网 6GHz以下频段基站设备。</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r>
              <w:rPr>
                <w:rFonts w:hint="default" w:ascii="Times New Roman" w:hAnsi="Times New Roman" w:eastAsia="仿宋_GB2312" w:cs="Times New Roman"/>
                <w:color w:val="000000"/>
                <w:sz w:val="21"/>
                <w:szCs w:val="21"/>
                <w:highlight w:val="none"/>
              </w:rPr>
              <w:t>YD/T 3930-2021</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lang w:val="en-US"/>
              </w:rPr>
            </w:pPr>
            <w:r>
              <w:rPr>
                <w:rFonts w:hint="eastAsia" w:ascii="Times New Roman" w:hAnsi="Times New Roman" w:eastAsia="仿宋_GB2312" w:cs="Times New Roman"/>
                <w:color w:val="000000"/>
                <w:szCs w:val="21"/>
                <w:highlight w:val="none"/>
                <w:lang w:val="en-US" w:eastAsia="zh-CN"/>
              </w:rPr>
              <w:t>自发布之日起实施</w:t>
            </w:r>
          </w:p>
        </w:tc>
      </w:tr>
      <w:tr>
        <w:tblPrEx>
          <w:tblCellMar>
            <w:top w:w="0" w:type="dxa"/>
            <w:left w:w="108" w:type="dxa"/>
            <w:bottom w:w="0" w:type="dxa"/>
            <w:right w:w="108" w:type="dxa"/>
          </w:tblCellMar>
        </w:tblPrEx>
        <w:trPr>
          <w:cantSplit/>
          <w:trHeight w:val="199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2051-2024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接入网设备安全测试方法 无源光网络（PON）设备</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w:t>
            </w:r>
            <w:r>
              <w:rPr>
                <w:rFonts w:hint="eastAsia" w:ascii="Times New Roman" w:hAnsi="Times New Roman" w:eastAsia="仿宋_GB2312" w:cs="宋体"/>
                <w:i w:val="0"/>
                <w:iCs w:val="0"/>
                <w:color w:val="000000"/>
                <w:kern w:val="0"/>
                <w:sz w:val="21"/>
                <w:szCs w:val="21"/>
                <w:highlight w:val="none"/>
                <w:u w:val="none"/>
                <w:lang w:val="en-US" w:eastAsia="zh-CN" w:bidi="ar"/>
              </w:rPr>
              <w:t>无源光网络（PON）</w:t>
            </w:r>
            <w:r>
              <w:rPr>
                <w:rFonts w:hint="eastAsia" w:ascii="Times New Roman" w:hAnsi="Times New Roman" w:eastAsia="仿宋_GB2312" w:cs="Times New Roman"/>
                <w:kern w:val="0"/>
                <w:sz w:val="21"/>
                <w:szCs w:val="21"/>
                <w:highlight w:val="none"/>
              </w:rPr>
              <w:t>设备的硬件安全功能、系统安全功能、网络安全功能、应用安全功能和数据安全功能的测试方法，包括OLT和MDU型ONU设备。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本文件适用于公众电信网环境下的PON设备的测试，专用电信网也可参照使用。</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r>
              <w:rPr>
                <w:rFonts w:hint="default" w:ascii="Times New Roman" w:hAnsi="Times New Roman" w:eastAsia="仿宋_GB2312" w:cs="Times New Roman"/>
                <w:color w:val="000000"/>
                <w:sz w:val="21"/>
                <w:szCs w:val="21"/>
                <w:highlight w:val="none"/>
              </w:rPr>
              <w:t>YD/T 2051-2009</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42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4655-2024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演进分组系统（EPS）网络设备安全保障要求 演进基站（eNB）</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w:t>
            </w:r>
            <w:r>
              <w:rPr>
                <w:rFonts w:hint="eastAsia" w:eastAsia="仿宋_GB2312" w:cs="Times New Roman"/>
                <w:kern w:val="0"/>
                <w:sz w:val="21"/>
                <w:szCs w:val="21"/>
                <w:highlight w:val="none"/>
                <w:lang w:val="en-US" w:eastAsia="zh-CN"/>
              </w:rPr>
              <w:t>规定</w:t>
            </w:r>
            <w:r>
              <w:rPr>
                <w:rFonts w:hint="eastAsia" w:ascii="Times New Roman" w:hAnsi="Times New Roman" w:eastAsia="仿宋_GB2312" w:cs="Times New Roman"/>
                <w:kern w:val="0"/>
                <w:sz w:val="21"/>
                <w:szCs w:val="21"/>
                <w:highlight w:val="none"/>
              </w:rPr>
              <w:t>了移动通信网络中演进基站（eNB）设备的安全保障目标，描述了其需求，并给出了测试用例。</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本文件适用于演进分组系统演进基站设备安全评估。</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84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4656-2024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面向SIM卡远程配置的国家商用密码算法技术要求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本文件规定了面向消费电子设备的远程SIM配置在使用国家商用密码算法时的技术要求，即在eUICC生态环境中加入国密算法后对于生态环境中各角色的技术要求。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本文件适用于支持国密算法的eUICC、CI、支持LPAd的设备、SM-DP+和SM-DS的开发。</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2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4657-2024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移动互联网+智能家居系统 跨平台接入认证技术要求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本文件规定了智能家居系统中统一的设备发现、配网、接入认证的流程及技术要求。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本文件适用于智能家居应用终端、控制类终端、App、云平台等相关产品的互联互通软件的开发。</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49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2664-2024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公用电信设施保护安全等级要求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lang w:eastAsia="zh-CN"/>
              </w:rPr>
              <w:t>本文件</w:t>
            </w:r>
            <w:r>
              <w:rPr>
                <w:rFonts w:hint="eastAsia" w:ascii="Times New Roman" w:hAnsi="Times New Roman" w:eastAsia="仿宋_GB2312" w:cs="Times New Roman"/>
                <w:kern w:val="0"/>
                <w:sz w:val="21"/>
                <w:szCs w:val="21"/>
                <w:highlight w:val="none"/>
              </w:rPr>
              <w:t>定义了公用电信设施的范围和安全保护级别，规定了不同安全保护级别的保护要求。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lang w:eastAsia="zh-CN"/>
              </w:rPr>
              <w:t>本文件</w:t>
            </w:r>
            <w:r>
              <w:rPr>
                <w:rFonts w:hint="eastAsia" w:ascii="Times New Roman" w:hAnsi="Times New Roman" w:eastAsia="仿宋_GB2312" w:cs="Times New Roman"/>
                <w:kern w:val="0"/>
                <w:sz w:val="21"/>
                <w:szCs w:val="21"/>
                <w:highlight w:val="none"/>
              </w:rPr>
              <w:t>适用于我国基础电信运营企业公用电信设施的安全等级定级和安全保护评估。</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 w:val="21"/>
                <w:szCs w:val="21"/>
                <w:highlight w:val="none"/>
              </w:rPr>
              <w:t>Y</w:t>
            </w:r>
            <w:r>
              <w:rPr>
                <w:rFonts w:hint="default" w:ascii="Times New Roman" w:hAnsi="Times New Roman" w:eastAsia="仿宋_GB2312" w:cs="Times New Roman"/>
                <w:color w:val="000000"/>
                <w:sz w:val="21"/>
                <w:szCs w:val="21"/>
                <w:highlight w:val="none"/>
              </w:rPr>
              <w:t>D/T 2664</w:t>
            </w:r>
            <w:r>
              <w:rPr>
                <w:rFonts w:hint="eastAsia" w:ascii="Times New Roman" w:hAnsi="Times New Roman" w:eastAsia="仿宋_GB2312" w:cs="Times New Roman"/>
                <w:color w:val="000000"/>
                <w:sz w:val="21"/>
                <w:szCs w:val="21"/>
                <w:highlight w:val="none"/>
              </w:rPr>
              <w:t>-</w:t>
            </w:r>
            <w:r>
              <w:rPr>
                <w:rFonts w:hint="default" w:ascii="Times New Roman" w:hAnsi="Times New Roman" w:eastAsia="仿宋_GB2312" w:cs="Times New Roman"/>
                <w:color w:val="000000"/>
                <w:sz w:val="21"/>
                <w:szCs w:val="21"/>
                <w:highlight w:val="none"/>
              </w:rPr>
              <w:t>2013</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15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4658-2024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互联网域名系统根服务配置技术要求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本文件规定了在根服务器上根服务配置</w:t>
            </w:r>
            <w:r>
              <w:rPr>
                <w:rFonts w:hint="eastAsia" w:ascii="Times New Roman" w:hAnsi="Times New Roman" w:eastAsia="仿宋_GB2312" w:cs="Times New Roman"/>
                <w:kern w:val="0"/>
                <w:sz w:val="21"/>
                <w:szCs w:val="21"/>
                <w:highlight w:val="none"/>
                <w:lang w:val="en-US" w:eastAsia="zh-CN"/>
              </w:rPr>
              <w:t>的</w:t>
            </w:r>
            <w:r>
              <w:rPr>
                <w:rFonts w:hint="eastAsia" w:ascii="Times New Roman" w:hAnsi="Times New Roman" w:eastAsia="仿宋_GB2312" w:cs="Times New Roman"/>
                <w:kern w:val="0"/>
                <w:sz w:val="21"/>
                <w:szCs w:val="21"/>
                <w:highlight w:val="none"/>
              </w:rPr>
              <w:t>技术要求和在递归服务器上根服务配置</w:t>
            </w:r>
            <w:r>
              <w:rPr>
                <w:rFonts w:hint="eastAsia" w:ascii="Times New Roman" w:hAnsi="Times New Roman" w:eastAsia="仿宋_GB2312" w:cs="Times New Roman"/>
                <w:kern w:val="0"/>
                <w:sz w:val="21"/>
                <w:szCs w:val="21"/>
                <w:highlight w:val="none"/>
                <w:lang w:eastAsia="zh-CN"/>
              </w:rPr>
              <w:t>的</w:t>
            </w:r>
            <w:r>
              <w:rPr>
                <w:rFonts w:hint="eastAsia" w:ascii="Times New Roman" w:hAnsi="Times New Roman" w:eastAsia="仿宋_GB2312" w:cs="Times New Roman"/>
                <w:kern w:val="0"/>
                <w:sz w:val="21"/>
                <w:szCs w:val="21"/>
                <w:highlight w:val="none"/>
              </w:rPr>
              <w:t>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本文件适用于互联网域名系统</w:t>
            </w:r>
            <w:r>
              <w:rPr>
                <w:rFonts w:hint="eastAsia" w:ascii="Times New Roman" w:hAnsi="Times New Roman" w:eastAsia="仿宋_GB2312" w:cs="Times New Roman"/>
                <w:kern w:val="0"/>
                <w:sz w:val="21"/>
                <w:szCs w:val="21"/>
                <w:highlight w:val="none"/>
                <w:lang w:val="en-US" w:eastAsia="zh-CN"/>
              </w:rPr>
              <w:t>的</w:t>
            </w:r>
            <w:r>
              <w:rPr>
                <w:rFonts w:hint="eastAsia" w:ascii="Times New Roman" w:hAnsi="Times New Roman" w:eastAsia="仿宋_GB2312" w:cs="Times New Roman"/>
                <w:kern w:val="0"/>
                <w:sz w:val="21"/>
                <w:szCs w:val="21"/>
                <w:highlight w:val="none"/>
              </w:rPr>
              <w:t>运行、维护</w:t>
            </w:r>
            <w:r>
              <w:rPr>
                <w:rFonts w:hint="eastAsia" w:ascii="Times New Roman" w:hAnsi="Times New Roman" w:eastAsia="仿宋_GB2312" w:cs="Times New Roman"/>
                <w:kern w:val="0"/>
                <w:sz w:val="21"/>
                <w:szCs w:val="21"/>
                <w:highlight w:val="none"/>
                <w:lang w:val="en-US" w:eastAsia="zh-CN"/>
              </w:rPr>
              <w:t>和</w:t>
            </w:r>
            <w:r>
              <w:rPr>
                <w:rFonts w:hint="eastAsia" w:ascii="Times New Roman" w:hAnsi="Times New Roman" w:eastAsia="仿宋_GB2312" w:cs="Times New Roman"/>
                <w:kern w:val="0"/>
                <w:sz w:val="21"/>
                <w:szCs w:val="21"/>
                <w:highlight w:val="none"/>
              </w:rPr>
              <w:t>管理。</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87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4659-2024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互联网域名系统根服务风险评估技术要求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本文件从推动实现安全可信的互联网域名系统根服务的角度，规定了互联网域名系统根服务风险评估的方法和过程。</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本文件适用于互联网域名系统根服务结构性风险分析，指定管理域的域名服务安全风险评估，以及根服务规划、设计、建设等工作。域名系统根服务包括根区数据管理与根解析服务。</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17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4660-2024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互联网域名系统根区数据备份技术要求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本文件规定了互联网域名系统根区数据备份的技术要求，包括互联网域名系统根区备份过程中的数据存储格式和数据获取方法。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本文件适用于域名系统</w:t>
            </w:r>
            <w:r>
              <w:rPr>
                <w:rFonts w:hint="eastAsia" w:ascii="Times New Roman" w:hAnsi="Times New Roman" w:eastAsia="仿宋_GB2312" w:cs="Times New Roman"/>
                <w:kern w:val="0"/>
                <w:sz w:val="21"/>
                <w:szCs w:val="21"/>
                <w:highlight w:val="none"/>
                <w:lang w:eastAsia="zh-CN"/>
              </w:rPr>
              <w:t>的</w:t>
            </w:r>
            <w:r>
              <w:rPr>
                <w:rFonts w:hint="eastAsia" w:ascii="Times New Roman" w:hAnsi="Times New Roman" w:eastAsia="仿宋_GB2312" w:cs="Times New Roman"/>
                <w:kern w:val="0"/>
                <w:sz w:val="21"/>
                <w:szCs w:val="21"/>
                <w:highlight w:val="none"/>
              </w:rPr>
              <w:t>运行、维护</w:t>
            </w:r>
            <w:r>
              <w:rPr>
                <w:rFonts w:hint="eastAsia" w:ascii="Times New Roman" w:hAnsi="Times New Roman" w:eastAsia="仿宋_GB2312" w:cs="Times New Roman"/>
                <w:kern w:val="0"/>
                <w:sz w:val="21"/>
                <w:szCs w:val="21"/>
                <w:highlight w:val="none"/>
                <w:lang w:val="en-US" w:eastAsia="zh-CN"/>
              </w:rPr>
              <w:t>和</w:t>
            </w:r>
            <w:r>
              <w:rPr>
                <w:rFonts w:hint="eastAsia" w:ascii="Times New Roman" w:hAnsi="Times New Roman" w:eastAsia="仿宋_GB2312" w:cs="Times New Roman"/>
                <w:kern w:val="0"/>
                <w:sz w:val="21"/>
                <w:szCs w:val="21"/>
                <w:highlight w:val="none"/>
              </w:rPr>
              <w:t>管理。</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rPr>
          <w:cantSplit/>
          <w:trHeight w:val="163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互联网域名系统根服务风险仿真技术要求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本文件规定了互联网域名系统根服务仿真技术要求，包括根服务风险仿真环境构建要求、根服务风险仿真要求。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本文件适用于互联网域名系统根服务结构性风险分析</w:t>
            </w:r>
            <w:r>
              <w:rPr>
                <w:rFonts w:hint="eastAsia" w:ascii="Times New Roman" w:hAnsi="Times New Roman" w:eastAsia="仿宋_GB2312" w:cs="Times New Roman"/>
                <w:kern w:val="0"/>
                <w:sz w:val="21"/>
                <w:szCs w:val="21"/>
                <w:highlight w:val="none"/>
                <w:lang w:eastAsia="zh-CN"/>
              </w:rPr>
              <w:t>、</w:t>
            </w:r>
            <w:r>
              <w:rPr>
                <w:rFonts w:hint="eastAsia" w:ascii="Times New Roman" w:hAnsi="Times New Roman" w:eastAsia="仿宋_GB2312" w:cs="Times New Roman"/>
                <w:kern w:val="0"/>
                <w:sz w:val="21"/>
                <w:szCs w:val="21"/>
                <w:highlight w:val="none"/>
              </w:rPr>
              <w:t>指定管理域的域名服务安全风险评估，以及根服务规划、设计、建设等工作。</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29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4662-2024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域名服务体系一体化监测指标和测试方法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本文件规定了对公众电信网和互联网相关域名服务体系一体化监测的指标要求，对域名服务体系一体化监测的具体指标项和测试方法进行了规定说明。</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本文件适用于互联网域名从业机构对域名权威解析服务和域名递归解析服务的监测分析，适用于对域名服务体系各个环节中配置、性能、可用性、安全和流量等方面的评价和监测。</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18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4663-2024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eastAsia" w:ascii="仿宋_GB2312" w:hAnsi="仿宋_GB2312" w:eastAsia="仿宋_GB2312" w:cs="仿宋_GB2312"/>
                <w:color w:val="000000"/>
                <w:kern w:val="0"/>
                <w:sz w:val="21"/>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域名健康度评价指标体系及评分方法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本文件规定了域名健康度评价指标体系与评价框架，并对具体的指标项要求和评分方法进行了明确的技术要求和规范说明。</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Times New Roman"/>
                <w:kern w:val="0"/>
                <w:sz w:val="21"/>
                <w:szCs w:val="21"/>
                <w:highlight w:val="none"/>
              </w:rPr>
              <w:t>本文件适用于域名健康状态评分方法的评估和域名健康状态评测。</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eastAsia"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62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4664-2024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5G通用模组技术要求（第二阶段）</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w:t>
            </w:r>
            <w:r>
              <w:rPr>
                <w:rFonts w:hint="default" w:ascii="Times New Roman" w:hAnsi="Times New Roman" w:eastAsia="仿宋_GB2312" w:cs="Times New Roman"/>
                <w:kern w:val="0"/>
                <w:sz w:val="21"/>
                <w:szCs w:val="21"/>
                <w:highlight w:val="none"/>
              </w:rPr>
              <w:t>6GHz频段以下的5G通用模组的基本功能要求、硬件技术要求、电气接口技术要求等内容。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本文件适用于所有集成</w:t>
            </w:r>
            <w:r>
              <w:rPr>
                <w:rFonts w:hint="default" w:ascii="Times New Roman" w:hAnsi="Times New Roman" w:eastAsia="仿宋_GB2312" w:cs="Times New Roman"/>
                <w:kern w:val="0"/>
                <w:sz w:val="21"/>
                <w:szCs w:val="21"/>
                <w:highlight w:val="none"/>
              </w:rPr>
              <w:t>6GHz以下的5G通用模组的终端设备的研发、设计。</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42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4552.2-2024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5G终端基于NR的语音解决方案（VoNR）测试方法 第2部分：协议一致性测试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本文件描述了支持</w:t>
            </w:r>
            <w:r>
              <w:rPr>
                <w:rFonts w:hint="eastAsia" w:ascii="Times New Roman" w:hAnsi="Times New Roman" w:eastAsia="仿宋_GB2312" w:cs="宋体"/>
                <w:i w:val="0"/>
                <w:iCs w:val="0"/>
                <w:color w:val="000000"/>
                <w:kern w:val="0"/>
                <w:sz w:val="21"/>
                <w:szCs w:val="21"/>
                <w:highlight w:val="none"/>
                <w:u w:val="none"/>
                <w:lang w:val="en-US" w:eastAsia="zh-CN" w:bidi="ar"/>
              </w:rPr>
              <w:t>基于NR的语音解决方案（VoNR）</w:t>
            </w:r>
            <w:r>
              <w:rPr>
                <w:rFonts w:hint="default" w:ascii="Times New Roman" w:hAnsi="Times New Roman" w:eastAsia="仿宋_GB2312" w:cs="Times New Roman"/>
                <w:kern w:val="0"/>
                <w:sz w:val="21"/>
                <w:szCs w:val="21"/>
                <w:highlight w:val="none"/>
              </w:rPr>
              <w:t>5G终端设备在5GS注册、呼叫控制、紧急呼叫等方面的协议一致性测试方法。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本文件适用于支持基于</w:t>
            </w:r>
            <w:r>
              <w:rPr>
                <w:rFonts w:hint="default" w:ascii="Times New Roman" w:hAnsi="Times New Roman" w:eastAsia="仿宋_GB2312" w:cs="Times New Roman"/>
                <w:kern w:val="0"/>
                <w:sz w:val="21"/>
                <w:szCs w:val="21"/>
                <w:highlight w:val="none"/>
              </w:rPr>
              <w:t>VoNR的5G移动终端设备的协议一致性测试。</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0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4665-2024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5G消息 不同运营商业务互通总体技术要求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本文件规定了不同运营商网间</w:t>
            </w:r>
            <w:r>
              <w:rPr>
                <w:rFonts w:hint="default" w:ascii="Times New Roman" w:hAnsi="Times New Roman" w:eastAsia="仿宋_GB2312" w:cs="Times New Roman"/>
                <w:kern w:val="0"/>
                <w:sz w:val="21"/>
                <w:szCs w:val="21"/>
                <w:highlight w:val="none"/>
              </w:rPr>
              <w:t>5G消息业务的互通架构、互通点及路由组织、互通功能、互通协议、安全和网间结算等要求。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本文件适用于国内运营商间跨网传送</w:t>
            </w:r>
            <w:r>
              <w:rPr>
                <w:rFonts w:hint="default" w:ascii="Times New Roman" w:hAnsi="Times New Roman" w:eastAsia="仿宋_GB2312" w:cs="Times New Roman"/>
                <w:kern w:val="0"/>
                <w:sz w:val="21"/>
                <w:szCs w:val="21"/>
                <w:highlight w:val="none"/>
              </w:rPr>
              <w:t>5G消息，运营商网间IP承载网互通的技术和安全要求不在本文件规定范围内。</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20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视频彩铃类业务互通技术要求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本文件主要规定了视频彩铃类业务网间互通的技术要求，包含业务类型、业务互通流程、与其他</w:t>
            </w:r>
            <w:r>
              <w:rPr>
                <w:rFonts w:hint="default" w:ascii="Times New Roman" w:hAnsi="Times New Roman" w:eastAsia="仿宋_GB2312" w:cs="Times New Roman"/>
                <w:kern w:val="0"/>
                <w:sz w:val="21"/>
                <w:szCs w:val="21"/>
                <w:highlight w:val="none"/>
              </w:rPr>
              <w:t>IMS业务的交互、播放场景等。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本文件适用于基于</w:t>
            </w:r>
            <w:r>
              <w:rPr>
                <w:rFonts w:hint="default" w:ascii="Times New Roman" w:hAnsi="Times New Roman" w:eastAsia="仿宋_GB2312" w:cs="Times New Roman"/>
                <w:kern w:val="0"/>
                <w:sz w:val="21"/>
                <w:szCs w:val="21"/>
                <w:highlight w:val="none"/>
              </w:rPr>
              <w:t>IMS网络及IMS互通实现网间视频彩铃类业务。</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47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4667-2024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携号转网服务网间拨测技术要求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本文件规定了携号转网服务拨测技术要求，包括拨测应用场景、拨测总体要求、拨测系统总体架构、拨测管理系统功能模块、拨测管理系统接口要求。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本文件适用于指导携号转网服务拨测工作开展。</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3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4668-2024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网间路由注册和验证 网间路由注册接口规范</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本文件规定了我国境内的互联网路由注册库对外提供注册接口的技术要求</w:t>
            </w:r>
            <w:r>
              <w:rPr>
                <w:rFonts w:hint="eastAsia" w:eastAsia="仿宋_GB2312" w:cs="Times New Roman"/>
                <w:kern w:val="0"/>
                <w:sz w:val="21"/>
                <w:szCs w:val="21"/>
                <w:highlight w:val="none"/>
                <w:lang w:eastAsia="zh-CN"/>
              </w:rPr>
              <w:t>，</w:t>
            </w:r>
            <w:r>
              <w:rPr>
                <w:rFonts w:hint="eastAsia" w:ascii="Times New Roman" w:hAnsi="Times New Roman" w:eastAsia="仿宋_GB2312" w:cs="Times New Roman"/>
                <w:kern w:val="0"/>
                <w:sz w:val="21"/>
                <w:szCs w:val="21"/>
                <w:highlight w:val="none"/>
              </w:rPr>
              <w:t>包括接口功能、接口流程、接口定义和接口数据格式等注册接口规范。</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本文件适用于所有拥有独立自治域网络的运营实体，规范了相应运营实体在我国境内互联网路由注册库进行互联网路由注册和查询的接口规范。</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20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4669-2024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网间路由注册和验证 路由库开放技术要求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 w:val="21"/>
                <w:szCs w:val="21"/>
                <w:highlight w:val="none"/>
                <w:lang w:val="en-US" w:eastAsia="zh-CN"/>
              </w:rPr>
            </w:pPr>
            <w:r>
              <w:rPr>
                <w:rFonts w:hint="eastAsia" w:ascii="Times New Roman" w:hAnsi="Times New Roman" w:eastAsia="仿宋_GB2312" w:cs="Times New Roman"/>
                <w:kern w:val="0"/>
                <w:sz w:val="21"/>
                <w:szCs w:val="21"/>
                <w:highlight w:val="none"/>
                <w:lang w:val="en-US" w:eastAsia="zh-CN"/>
              </w:rPr>
              <w:t>本文件规定了我国境内建设的互联网路由注册库对外提供互联网路由信息开放服务的技术要求，包括开放内容和开放接口等技术要求。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lang w:val="en-US" w:eastAsia="zh-CN"/>
              </w:rPr>
              <w:t>本文件适用于我国境内建设的所有互联网路由注册库。</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1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4670-2024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工业互联网边缘计算 总体架构与要求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本文件规定了在工业互联网场景下部署边缘计算适用的总体架构，包括总体架构中的各个模块以及与之对应的要求。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本文件适用于工业互联网边缘计算系统的研发、建设与部署。其他类似工业互联网边缘计算的系统可参照使用。</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8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 时间敏感网络集中网络配置技术要求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本文件规定了工业互联网时间敏感网络集中网络配置（</w:t>
            </w:r>
            <w:r>
              <w:rPr>
                <w:rFonts w:hint="default" w:ascii="Times New Roman" w:hAnsi="Times New Roman" w:eastAsia="仿宋_GB2312" w:cs="Times New Roman"/>
                <w:kern w:val="0"/>
                <w:sz w:val="21"/>
                <w:szCs w:val="21"/>
                <w:highlight w:val="none"/>
              </w:rPr>
              <w:t>CNC）技术要求，包括框架、功能、性能、接口、可靠性等方面的要求。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本文件适用于工业互联网时间敏感网络集中网络配置</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rPr>
              <w:t>CNC</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rPr>
              <w:t>的设计、开发、生产以及测评等活动</w:t>
            </w:r>
            <w:r>
              <w:rPr>
                <w:rFonts w:hint="eastAsia" w:ascii="Times New Roman" w:hAnsi="Times New Roman" w:eastAsia="仿宋_GB2312" w:cs="Times New Roman"/>
                <w:kern w:val="0"/>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29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4672-2024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工业互联网中区块链应用场景和业务需求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本文件规定了区块链在工业互联网中应用的技术框架、相关角色、参考模型及工业互联网中区块链典型应用场景和业务需求。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本文件适用于工业互联网场景中对区块链技术应用指导。</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4673-2024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工业互联网标识解析 汽车零部件 标识编码</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本文件规定了汽车零部件产品的工业互联网标识编码的术语和定义、编码结构和编码规则。</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本文件适用于汽车零部件行业工业互联网标识编码体系建设，汽车零部件的信息采集及数据交换，汽车零部件在原材料、生产、流通、维修、回收等环节的产品全生命周期管理、产品质量追溯及供应链管理。</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6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4674-2024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工业互联网标识解析 食品 标识编码</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本文件规定了食品行业工业互联网标识编码的组成、标识前缀、标识后缀。</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sz w:val="21"/>
                <w:szCs w:val="21"/>
                <w:highlight w:val="none"/>
              </w:rPr>
              <w:t>本文件适用于食品行业工业互联网标识编码体系建设以及食品信息的处理与交换。</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7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4675-2024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机架用12V直流不间断电源系统</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本文件规定了机架用</w:t>
            </w:r>
            <w:r>
              <w:rPr>
                <w:rFonts w:hint="default" w:ascii="Times New Roman" w:hAnsi="Times New Roman" w:eastAsia="仿宋_GB2312" w:cs="Times New Roman"/>
                <w:sz w:val="21"/>
                <w:szCs w:val="21"/>
                <w:highlight w:val="none"/>
              </w:rPr>
              <w:t>12V直流不间断电源系统的组成、分类、要求、试验方法、检验规则以及标志、包装、运输和储存等。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sz w:val="21"/>
                <w:szCs w:val="21"/>
                <w:highlight w:val="none"/>
              </w:rPr>
              <w:t>本文件适用于内置在</w:t>
            </w:r>
            <w:r>
              <w:rPr>
                <w:rFonts w:hint="default" w:ascii="Times New Roman" w:hAnsi="Times New Roman" w:eastAsia="仿宋_GB2312" w:cs="Times New Roman"/>
                <w:sz w:val="21"/>
                <w:szCs w:val="21"/>
                <w:highlight w:val="none"/>
              </w:rPr>
              <w:t>ICT设备机架内部的12V直流输出不间断系统。</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65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1436-2024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室外型通信电源系统</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本文件规定了室外型通信电源系统的定义、分类、技术要求、结构要求、环境适应性要求、试验方法、检验规则以及标志、包装、运输和储存。</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本文件适用于放置在室外固定地点的，输出功率大于</w:t>
            </w:r>
            <w:r>
              <w:rPr>
                <w:rFonts w:hint="default" w:ascii="Times New Roman" w:hAnsi="Times New Roman" w:eastAsia="仿宋_GB2312" w:cs="Times New Roman"/>
                <w:kern w:val="0"/>
                <w:sz w:val="21"/>
                <w:szCs w:val="21"/>
                <w:highlight w:val="none"/>
              </w:rPr>
              <w:t>6kW</w:t>
            </w:r>
            <w:r>
              <w:rPr>
                <w:rFonts w:hint="eastAsia"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rPr>
              <w:t>由48V直流电源或交流不间断电源（UPS）、蓄电池、配电装置、温度调节装置和机柜组成的通信电源系统，不适用于室外型柴油发电机组、车船载移动电源系统及利用自然环境能量发电的电源系统。</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r>
              <w:rPr>
                <w:rFonts w:hint="default" w:ascii="Times New Roman" w:hAnsi="Times New Roman" w:eastAsia="仿宋_GB2312" w:cs="宋体"/>
                <w:color w:val="000000"/>
                <w:sz w:val="21"/>
                <w:szCs w:val="21"/>
                <w:highlight w:val="none"/>
              </w:rPr>
              <w:t>YD/T 1436-2014</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6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3888.6-2024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通信网智能维护技术要求 第6部分：基于无人机的通信网智能巡检</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本文件规定了采用无人机对户外通信基础设施进行巡检的技术要求，包括巡检对象、巡检内容、巡检无人机、智能巡检系统及与之相关的外系统及其接口等。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本文件适用于采用无人机技术实现对通信基础设施智能巡检所需的无人机设备技术要求以及巡检系统的设计、开发及应用。</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4517.1-2024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车联网通信设备电磁兼容性要求和测量方法 第1部分：路侧无线通信终端</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本文件规定了用于车联网的路侧无线通信终端设备及其辅助设备的电磁兼容性要求，包括测量方法、测量频率范围、限值和性能判据。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本文件适用于车联网路侧无线通信设备，包括用于车联网的车路无线通信终端设备、无线智能交通设备以及无线智能监控设备，如无线智能摄像头、无线信号控制设备和路侧设备等无线通信设备。</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4517.2-2024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车联网通信设备电磁兼容性要求和测量方法 第2部分：车载无线通信终端</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本文件规定了用于车联网的车载无线通信设备及其辅助设备的电磁兼容性要求，包括测量方法、测量频率范围、限值和性能判据。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本文件适用于车载无线通信终端设备，包括用于通信的车载无线中短程通信设备和广域通信设备，如车载蓝牙设备、车载无线局域网设备、车载蜂窝无线通信设备以及其它车载无线通信等设备。</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5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4517.4-2024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车联网通信设备电磁兼容性要求和测量方法 第4部分：车载卫星通信设备</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本文件规定了用于车联网的车载卫星通信设备及其辅助设备的电磁兼容性要求，包括测量方法、测量频率范围、限值和性能判据。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本文件适用于车载卫星通信设备，包括用于语音通信和</w:t>
            </w:r>
            <w:r>
              <w:rPr>
                <w:rFonts w:hint="default" w:ascii="Times New Roman" w:hAnsi="Times New Roman" w:eastAsia="仿宋_GB2312" w:cs="Times New Roman"/>
                <w:kern w:val="0"/>
                <w:sz w:val="21"/>
                <w:szCs w:val="21"/>
                <w:highlight w:val="none"/>
              </w:rPr>
              <w:t>/或数据通信的卫星通信设备，如车载卫星电话、车载卫星终端以及车载卫星通信等其它设备。</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62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991-2024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通信测试设备的电磁兼容性要求及测量方法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本文件规定了通信测试设备的电磁兼容性（</w:t>
            </w:r>
            <w:r>
              <w:rPr>
                <w:rFonts w:hint="default" w:ascii="Times New Roman" w:hAnsi="Times New Roman" w:eastAsia="仿宋_GB2312" w:cs="Times New Roman"/>
                <w:kern w:val="0"/>
                <w:sz w:val="21"/>
                <w:szCs w:val="21"/>
                <w:highlight w:val="none"/>
              </w:rPr>
              <w:t>EMC）要求，包括限值、性能判据和测量方法等。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本文件适用于各种类型的通信测试设备，包括信号发生器、信号分析仪、网络分析仪、通信综合测试仪、信道模拟器等。</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r>
              <w:rPr>
                <w:rFonts w:hint="default" w:ascii="Times New Roman" w:hAnsi="Times New Roman" w:eastAsia="仿宋_GB2312" w:cs="宋体"/>
                <w:color w:val="000000"/>
                <w:sz w:val="21"/>
                <w:szCs w:val="21"/>
                <w:highlight w:val="none"/>
              </w:rPr>
              <w:t>YD/T 991-2012</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65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4676.1-2024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粒子辐射对电信系统及设备的影响 第1部分：总则</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本文件提供了粒子辐射对电信系统及设备的影响以及减轻软错误影响的通用指南和方法。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本文件适用于电信中心和数据机房内的电信设备，包括安装在电信中心的核心网设备和接入网设备。</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40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4677-2024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不良接地条件下小型通信设施的保护</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本文件规定了安装在不良接地条件下的小型通信设施在防雷、电气安全等方面的保护方法和措施。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本文件适用于由运营企业所有并受专业技术人员管理的交流电源供电的小型通信设施，并符合国家系列标准</w:t>
            </w:r>
            <w:r>
              <w:rPr>
                <w:rFonts w:hint="default" w:ascii="Times New Roman" w:hAnsi="Times New Roman" w:eastAsia="仿宋_GB2312" w:cs="Times New Roman"/>
                <w:kern w:val="0"/>
                <w:sz w:val="21"/>
                <w:szCs w:val="21"/>
                <w:highlight w:val="none"/>
              </w:rPr>
              <w:t>GB/T 16895的相关要求。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本文件也适用于由直流电源系统远程供电的装置，并符合</w:t>
            </w:r>
            <w:r>
              <w:rPr>
                <w:rFonts w:hint="default" w:ascii="Times New Roman" w:hAnsi="Times New Roman" w:eastAsia="仿宋_GB2312" w:cs="Times New Roman"/>
                <w:kern w:val="0"/>
                <w:sz w:val="21"/>
                <w:szCs w:val="21"/>
                <w:highlight w:val="none"/>
              </w:rPr>
              <w:t>YD/T 1817-2017《通信设备用直流远供电源系统》的相关要求。</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2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1429-2024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通信局（站）在用防雷系统技术要求和检测方法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default"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本文件规定了通信局（站）防雷系统的定义、分类、检测规则、检测项目、技术要求和检测方法、检测周期、检测程序和检测数据整理。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Cs w:val="21"/>
                <w:highlight w:val="none"/>
              </w:rPr>
              <w:t>本文件适用于各类通信局（站）防雷系统现场检测与评定。</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r>
              <w:rPr>
                <w:rFonts w:hint="default" w:ascii="Times New Roman" w:hAnsi="Times New Roman" w:eastAsia="仿宋_GB2312" w:cs="宋体"/>
                <w:color w:val="000000"/>
                <w:sz w:val="21"/>
                <w:szCs w:val="21"/>
                <w:highlight w:val="none"/>
              </w:rPr>
              <w:t>YD/T 1429-2006</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34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1542.3-2024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信息通信用浪涌保护器技术要求和测试方法 第3部分：低压配电系统直流浪涌保护器</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default"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本文件规定了信息通信设备用低压配电系统直流浪涌保护器的定义、分类、技术要求和测试方法。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default"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本文件适用于连接到额定电压不大于</w:t>
            </w:r>
            <w:r>
              <w:rPr>
                <w:rFonts w:hint="default" w:ascii="Times New Roman" w:hAnsi="Times New Roman" w:eastAsia="仿宋_GB2312" w:cs="Times New Roman"/>
                <w:kern w:val="0"/>
                <w:szCs w:val="21"/>
                <w:highlight w:val="none"/>
              </w:rPr>
              <w:t>1500V的直流系统用浪涌保护器的质量评定和检验。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Cs w:val="21"/>
                <w:highlight w:val="none"/>
              </w:rPr>
              <w:t>本文件不适用于基于以太网的供电系统</w:t>
            </w:r>
            <w:r>
              <w:rPr>
                <w:rFonts w:hint="default" w:ascii="Times New Roman" w:hAnsi="Times New Roman" w:eastAsia="仿宋_GB2312" w:cs="Times New Roman"/>
                <w:kern w:val="0"/>
                <w:szCs w:val="21"/>
                <w:highlight w:val="none"/>
              </w:rPr>
              <w:t>的浪涌保护器</w:t>
            </w:r>
            <w:r>
              <w:rPr>
                <w:rFonts w:hint="eastAsia" w:ascii="Times New Roman" w:hAnsi="Times New Roman" w:eastAsia="仿宋_GB2312" w:cs="Times New Roman"/>
                <w:kern w:val="0"/>
                <w:szCs w:val="21"/>
                <w:highlight w:val="none"/>
              </w:rPr>
              <w:t>和光伏应用的直流浪涌保护器。</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69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1542.6-2024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信息通信用浪涌保护器技术要求和测试方法 第6部分：板载直流浪涌保护器</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default"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本文件规定了信息通信设备用板载直流浪涌保护器的定义、分类、技术要求和测试方法。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default"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本文件适用于连接到额定电压不大于</w:t>
            </w:r>
            <w:r>
              <w:rPr>
                <w:rFonts w:hint="default" w:ascii="Times New Roman" w:hAnsi="Times New Roman" w:eastAsia="仿宋_GB2312" w:cs="Times New Roman"/>
                <w:kern w:val="0"/>
                <w:szCs w:val="21"/>
                <w:highlight w:val="none"/>
              </w:rPr>
              <w:t>1500V的直流系统用浪涌保护器的质量评定和检验。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Cs w:val="21"/>
                <w:highlight w:val="none"/>
              </w:rPr>
              <w:t>本文件不适用于基于以太网的供电系统</w:t>
            </w:r>
            <w:r>
              <w:rPr>
                <w:rFonts w:hint="default" w:ascii="Times New Roman" w:hAnsi="Times New Roman" w:eastAsia="仿宋_GB2312" w:cs="Times New Roman"/>
                <w:kern w:val="0"/>
                <w:szCs w:val="21"/>
                <w:highlight w:val="none"/>
              </w:rPr>
              <w:t>的浪涌保护器</w:t>
            </w:r>
            <w:r>
              <w:rPr>
                <w:rFonts w:hint="eastAsia" w:ascii="Times New Roman" w:hAnsi="Times New Roman" w:eastAsia="仿宋_GB2312" w:cs="Times New Roman"/>
                <w:kern w:val="0"/>
                <w:szCs w:val="21"/>
                <w:highlight w:val="none"/>
              </w:rPr>
              <w:t>，也不适用于单独安装于</w:t>
            </w:r>
            <w:r>
              <w:rPr>
                <w:rFonts w:hint="default" w:ascii="Times New Roman" w:hAnsi="Times New Roman" w:eastAsia="仿宋_GB2312" w:cs="Times New Roman"/>
                <w:kern w:val="0"/>
                <w:szCs w:val="21"/>
                <w:highlight w:val="none"/>
              </w:rPr>
              <w:t>PCB板上的MOV、放电管等分立元件以及由分立元件组装而成的专用防雷板。</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44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4678-2024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基于即时通信基础服务能力开放的企业级SaaS平台接入应用技术要求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本文件的技术内容主要包括：基于即时通信基础服务能力开放的企业级</w:t>
            </w:r>
            <w:r>
              <w:rPr>
                <w:rFonts w:hint="default" w:ascii="Times New Roman" w:hAnsi="Times New Roman" w:eastAsia="仿宋_GB2312" w:cs="Times New Roman"/>
                <w:kern w:val="0"/>
                <w:sz w:val="21"/>
                <w:szCs w:val="21"/>
                <w:highlight w:val="none"/>
              </w:rPr>
              <w:t>S</w:t>
            </w:r>
            <w:r>
              <w:rPr>
                <w:rFonts w:hint="eastAsia" w:ascii="Times New Roman" w:hAnsi="Times New Roman" w:eastAsia="仿宋_GB2312" w:cs="Times New Roman"/>
                <w:kern w:val="0"/>
                <w:sz w:val="21"/>
                <w:szCs w:val="21"/>
                <w:highlight w:val="none"/>
                <w:lang w:val="en-US" w:eastAsia="zh-CN"/>
              </w:rPr>
              <w:t>aa</w:t>
            </w:r>
            <w:r>
              <w:rPr>
                <w:rFonts w:hint="default" w:ascii="Times New Roman" w:hAnsi="Times New Roman" w:eastAsia="仿宋_GB2312" w:cs="Times New Roman"/>
                <w:kern w:val="0"/>
                <w:sz w:val="21"/>
                <w:szCs w:val="21"/>
                <w:highlight w:val="none"/>
              </w:rPr>
              <w:t>S平台接入应用的概念及描述</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rPr>
              <w:t>总体功能需求、系统架构要求、业务流程要求、接口要求、安全性要求等。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本文件主要适用于通过开放</w:t>
            </w:r>
            <w:r>
              <w:rPr>
                <w:rFonts w:hint="default" w:ascii="Times New Roman" w:hAnsi="Times New Roman" w:eastAsia="仿宋_GB2312" w:cs="Times New Roman"/>
                <w:kern w:val="0"/>
                <w:sz w:val="21"/>
                <w:szCs w:val="21"/>
                <w:highlight w:val="none"/>
              </w:rPr>
              <w:t>API技术实现企业级服务向企业互联网的开放，从而吸引企业开发者入驻，让开发者自己进行使用基于即时通信基础服务能力开放的企业级S</w:t>
            </w:r>
            <w:r>
              <w:rPr>
                <w:rFonts w:hint="eastAsia" w:ascii="Times New Roman" w:hAnsi="Times New Roman" w:eastAsia="仿宋_GB2312" w:cs="Times New Roman"/>
                <w:kern w:val="0"/>
                <w:sz w:val="21"/>
                <w:szCs w:val="21"/>
                <w:highlight w:val="none"/>
                <w:lang w:val="en-US" w:eastAsia="zh-CN"/>
              </w:rPr>
              <w:t>aa</w:t>
            </w:r>
            <w:r>
              <w:rPr>
                <w:rFonts w:hint="default" w:ascii="Times New Roman" w:hAnsi="Times New Roman" w:eastAsia="仿宋_GB2312" w:cs="Times New Roman"/>
                <w:kern w:val="0"/>
                <w:sz w:val="21"/>
                <w:szCs w:val="21"/>
                <w:highlight w:val="none"/>
              </w:rPr>
              <w:t>S的基础能力的应用开发和业务部署。</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8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4679-2024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基于人工智能的诈骗电话号码识别技术要求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kern w:val="0"/>
                <w:sz w:val="21"/>
                <w:szCs w:val="21"/>
                <w:highlight w:val="none"/>
              </w:rPr>
              <w:t>本文件规定了基于人工智能的诈骗号码识别的技术要求，主要包括总体技术架构、业务管理、系统处理、系统管理、数据管理及系统接口等。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kern w:val="0"/>
                <w:sz w:val="21"/>
                <w:szCs w:val="21"/>
                <w:highlight w:val="none"/>
              </w:rPr>
              <w:t>本文件适用于基础电信企业使用人工智能技术进行诈骗号码的识别。</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7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4680-2024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电信网和互联网数据安全管控平台技术要求和测试方法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本文件规定了电信网和互联网数据安全管控平台的技术架构，并对集中展示、综合分析、集中配置、集中调度、功能对接等核心能力提出技术要求与测试方法。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本文件适用于电信网和互联网数据安全管控平台的提供方、需求方、测评机构和监管机构等开展数据安全保护工作，以及数据安全管控能力的设计、研发、测试、评估和验收等。</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81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电信网和互联网数据安全风险等级指标与计算方法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本文件规定了电信网和互联网数据安全等级的划分标准与计算模型，构建电信和互联网数据安全风险等级指标体系，同时给出风险等级评价工作应遵照的原则、流程和方法。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仿宋_GB2312"/>
                <w:sz w:val="21"/>
                <w:szCs w:val="21"/>
                <w:highlight w:val="none"/>
              </w:rPr>
              <w:t>本文件适用于电信网和互联网中存在暴露可能的数据安全风险监测与态势分析工作，为行业主管部门的数据安全风险监测、态势感知和宏观决策提供支持；为电信服务和互联网信息服务提供者、数据安全服务和产品提供者、行业协会组织等的数据安全管理和风险等级评价工作提供支持。</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42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4682-2024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电信网和互联网数据资产识别与梳理技术测试方法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本文件规定了电信网和互联网数据资产识别及梳理的测试原则、测试准备及测试用例等内容。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Cs w:val="21"/>
                <w:highlight w:val="none"/>
              </w:rPr>
            </w:pPr>
            <w:r>
              <w:rPr>
                <w:rFonts w:hint="eastAsia" w:ascii="Times New Roman" w:hAnsi="Times New Roman" w:eastAsia="仿宋_GB2312" w:cs="仿宋_GB2312"/>
                <w:sz w:val="21"/>
                <w:szCs w:val="21"/>
                <w:highlight w:val="none"/>
              </w:rPr>
              <w:t>本文件适用于指导电信网和互联网提供商、运营商、测评机构和监管机构对企业数据资产识别与梳理技术进行测试验证。</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color w:val="000000"/>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42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4683-2024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云服务客户信息安全管理指南</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本文件提出了云服务客户在公有云服务生命周期各阶段的信息安全管理和防护要求。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本文件适用于指导云服务客户安全用云，以及基于其自身的安全管理措施，构建和完善云上系统的信息安全管理机制。</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rPr>
          <w:cantSplit/>
          <w:trHeight w:val="159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4684-2024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物联网信息安全管理系统技术要求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本文件规定了物联网信息安全管理系统的系统架构、系统功能要求、性能要求、系统接口要求及管理要求。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本文件适用于物联网平台运营者对物联网信息安全管理系统的规划、设计和实施。</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5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4685-2024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物联网信息安全管理系统接口规范</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本文件规定了物联网平台企业、基础电信企业建设的物联网信息安全管理系统与行业主管部门建设的物联网信息安全监管系统间接口的功能要求、数据通信要求及数据交换格式等。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本文件适用于物联网信息安全管理系统与物联网信息安全监管系统间接口的规划、设计和实施。</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62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物联网卡日志留存技术要求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本文件规定了物联网卡日志留存场景、留存流程和内容、日志留存查询方式、查询流程及相应的技术性能要求和安全保密要求。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本文件适用于行业监管部门、基础电信运营企业对物联网卡用户移动物联网访问信息、认证登录信息的查询、溯源。</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69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4687-2024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内容分发网络技术要求 日志留存</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本文件规定了内容分发网络（</w:t>
            </w:r>
            <w:r>
              <w:rPr>
                <w:rFonts w:hint="default" w:ascii="Times New Roman" w:hAnsi="Times New Roman" w:eastAsia="仿宋_GB2312" w:cs="仿宋_GB2312"/>
                <w:sz w:val="21"/>
                <w:szCs w:val="21"/>
                <w:highlight w:val="none"/>
              </w:rPr>
              <w:t>CDN）日志留存的留存场景、留存内容、日志查询要求、技术性能要求及安全保密要求。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本文件适用于基础电信运营企业、</w:t>
            </w:r>
            <w:r>
              <w:rPr>
                <w:rFonts w:hint="default" w:ascii="Times New Roman" w:hAnsi="Times New Roman" w:eastAsia="仿宋_GB2312" w:cs="仿宋_GB2312"/>
                <w:sz w:val="21"/>
                <w:szCs w:val="21"/>
                <w:highlight w:val="none"/>
              </w:rPr>
              <w:t>CDN服务提供商对CDN业务的日志留存以及行业监管部门对日志留存信息的查询、溯源</w:t>
            </w:r>
            <w:r>
              <w:rPr>
                <w:rFonts w:hint="eastAsia" w:ascii="Times New Roman" w:hAnsi="Times New Roman" w:eastAsia="仿宋_GB2312" w:cs="仿宋_GB2312"/>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1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4688-2024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5G网络非独立组网（NSA）日志留存技术要求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本文件规定了国内基础电信企业为公众用户提供通过</w:t>
            </w:r>
            <w:r>
              <w:rPr>
                <w:rFonts w:hint="default" w:ascii="Times New Roman" w:hAnsi="Times New Roman" w:eastAsia="仿宋_GB2312" w:cs="仿宋_GB2312"/>
                <w:sz w:val="21"/>
                <w:szCs w:val="21"/>
                <w:highlight w:val="none"/>
              </w:rPr>
              <w:t>5G网络非独立组网（NSA）模式下访问互联网的访问日志留存技术要求，主要包括日志留存内容、查询方式、性能要求和安全保密等要求。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本文件适用于国内基础电信企业为公众用户提供</w:t>
            </w:r>
            <w:r>
              <w:rPr>
                <w:rFonts w:hint="default" w:ascii="Times New Roman" w:hAnsi="Times New Roman" w:eastAsia="仿宋_GB2312" w:cs="仿宋_GB2312"/>
                <w:sz w:val="21"/>
                <w:szCs w:val="21"/>
                <w:highlight w:val="none"/>
              </w:rPr>
              <w:t>5G网络非独立组网（NSA）模式下访问互联网的访问日志留存</w:t>
            </w:r>
            <w:r>
              <w:rPr>
                <w:rFonts w:hint="eastAsia" w:ascii="Times New Roman" w:hAnsi="Times New Roman" w:eastAsia="仿宋_GB2312" w:cs="仿宋_GB2312"/>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4689-2024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5G网络独立组网（SA）日志留存技术要求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本文件规定了国内基础电信企业为公众用户提供通过</w:t>
            </w:r>
            <w:r>
              <w:rPr>
                <w:rFonts w:hint="default" w:ascii="Times New Roman" w:hAnsi="Times New Roman" w:eastAsia="仿宋_GB2312" w:cs="仿宋_GB2312"/>
                <w:sz w:val="21"/>
                <w:szCs w:val="21"/>
                <w:highlight w:val="none"/>
              </w:rPr>
              <w:t>5G网络独立组网（SA）模式下访问互联网的访问日志留存技术要求，主要包括日志留存内容、查询方式、性能要求和安全保密等要求。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本文件适用于国内基础电信企业为公众用户提供</w:t>
            </w:r>
            <w:r>
              <w:rPr>
                <w:rFonts w:hint="default" w:ascii="Times New Roman" w:hAnsi="Times New Roman" w:eastAsia="仿宋_GB2312" w:cs="仿宋_GB2312"/>
                <w:sz w:val="21"/>
                <w:szCs w:val="21"/>
                <w:highlight w:val="none"/>
              </w:rPr>
              <w:t>5G网络独立组网（SA）模式下访问互联网的访问日志留存</w:t>
            </w:r>
            <w:r>
              <w:rPr>
                <w:rFonts w:hint="eastAsia" w:ascii="Times New Roman" w:hAnsi="Times New Roman" w:eastAsia="仿宋_GB2312" w:cs="仿宋_GB2312"/>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311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4690-2024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隐私计算 多方安全计算产品安全要求和测试方法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基于多方安全计算的隐私计算产品的安全要求和相应的测试方法，包括通用算法协议安全、基础运算算法协议安全、联合统计算法协议安全、隐匿查询算法协议安全、安全求交算法协议安全、特征工程算法协议安全、联合建模算法协议安全、联合预测算法协议安全、密码安全、通信安全、授权认证、系统安全、稳定性、存储安全、日志和存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本文件适用于基于多方安全计算的隐私计算产品的研发、测试、评估和验收等。</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90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隐私计算 联邦学习产品安全要求和测试方法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基于联邦学习的隐私计算产品的安全要求和相应的测试方法，包括通用算法协议安全、安全求交算法协议安全、特征工程算法协议安全、联合建模算法协议安全、联合预测算法协议安全、密码安全、通信安全、授权认证、系统安全、稳定性、存储安全、日志和存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本文件适用于基于联邦学习的隐私计算产品的研发、测试、评估和验收等。</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4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4692-2024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隐私计算 联邦学习产品性能要求和测试方法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本文件规定了基于联邦学习的隐私计算产品的性能要求和相应的测试方法，包括技术架构、通用安全、算法安全、安全求交、特征工程、联合建模、联合预测等内容。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本文件适用于基于联邦学习的隐私计算产品的研发、测试、评估和验收等。</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11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4693-2024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5G多接入边缘计算平台通用安全防护检测要求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w:t>
            </w:r>
            <w:r>
              <w:rPr>
                <w:rFonts w:hint="eastAsia" w:ascii="Times New Roman" w:hAnsi="Times New Roman" w:eastAsia="仿宋_GB2312" w:cs="仿宋_GB2312"/>
                <w:sz w:val="21"/>
                <w:szCs w:val="21"/>
                <w:highlight w:val="none"/>
                <w:lang w:val="en-US" w:eastAsia="zh-CN"/>
              </w:rPr>
              <w:t>文件</w:t>
            </w:r>
            <w:r>
              <w:rPr>
                <w:rFonts w:hint="eastAsia" w:ascii="Times New Roman" w:hAnsi="Times New Roman" w:eastAsia="仿宋_GB2312" w:cs="仿宋_GB2312"/>
                <w:sz w:val="21"/>
                <w:szCs w:val="21"/>
                <w:highlight w:val="none"/>
              </w:rPr>
              <w:t>规定了</w:t>
            </w:r>
            <w:r>
              <w:rPr>
                <w:rFonts w:hint="default" w:ascii="Times New Roman" w:hAnsi="Times New Roman" w:eastAsia="仿宋_GB2312" w:cs="仿宋_GB2312"/>
                <w:sz w:val="21"/>
                <w:szCs w:val="21"/>
                <w:highlight w:val="none"/>
              </w:rPr>
              <w:t>5G多接入边缘计算平台按安全防护等级的安全防护检测要求，涉及应用安全、网络安全、设备安全、数据安全、物理环境安全和管理安全。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本文件适用于基础电信业务经营者独立或与第三方合作建设运营以及用户自身建设运营的</w:t>
            </w:r>
            <w:r>
              <w:rPr>
                <w:rFonts w:hint="default" w:ascii="Times New Roman" w:hAnsi="Times New Roman" w:eastAsia="仿宋_GB2312" w:cs="仿宋_GB2312"/>
                <w:sz w:val="21"/>
                <w:szCs w:val="21"/>
                <w:highlight w:val="none"/>
              </w:rPr>
              <w:t>5G多接入边缘计算平台</w:t>
            </w:r>
            <w:r>
              <w:rPr>
                <w:rFonts w:hint="eastAsia" w:ascii="Times New Roman" w:hAnsi="Times New Roman" w:eastAsia="仿宋_GB2312" w:cs="仿宋_GB2312"/>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88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4694-2024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 独立组网（SA）架构核心网安全防护</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w:t>
            </w:r>
            <w:r>
              <w:rPr>
                <w:rFonts w:hint="default" w:ascii="Times New Roman" w:hAnsi="Times New Roman" w:eastAsia="仿宋_GB2312" w:cs="仿宋_GB2312"/>
                <w:sz w:val="21"/>
                <w:szCs w:val="21"/>
                <w:highlight w:val="none"/>
              </w:rPr>
              <w:t xml:space="preserve">5G </w:t>
            </w:r>
            <w:r>
              <w:rPr>
                <w:rFonts w:hint="eastAsia" w:ascii="Times New Roman" w:hAnsi="Times New Roman" w:eastAsia="仿宋_GB2312" w:cs="宋体"/>
                <w:i w:val="0"/>
                <w:iCs w:val="0"/>
                <w:color w:val="000000"/>
                <w:kern w:val="0"/>
                <w:sz w:val="21"/>
                <w:szCs w:val="21"/>
                <w:highlight w:val="none"/>
                <w:u w:val="none"/>
                <w:lang w:val="en-US" w:eastAsia="zh-CN" w:bidi="ar"/>
              </w:rPr>
              <w:t>独立组网（SA）</w:t>
            </w:r>
            <w:r>
              <w:rPr>
                <w:rFonts w:hint="default" w:ascii="Times New Roman" w:hAnsi="Times New Roman" w:eastAsia="仿宋_GB2312" w:cs="仿宋_GB2312"/>
                <w:sz w:val="21"/>
                <w:szCs w:val="21"/>
                <w:highlight w:val="none"/>
              </w:rPr>
              <w:t>架构核心网在物理环境安全、网络安全、设备安全、软件及业务系统安全、数据安全、管理安全等方面的安全防护要求。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本文件适用于基础电信业务经营者独立或与第三方合作建设运营的</w:t>
            </w:r>
            <w:r>
              <w:rPr>
                <w:rFonts w:hint="default" w:ascii="Times New Roman" w:hAnsi="Times New Roman" w:eastAsia="仿宋_GB2312" w:cs="仿宋_GB2312"/>
                <w:sz w:val="21"/>
                <w:szCs w:val="21"/>
                <w:highlight w:val="none"/>
              </w:rPr>
              <w:t>5G SA架构核心网</w:t>
            </w:r>
            <w:r>
              <w:rPr>
                <w:rFonts w:hint="eastAsia" w:ascii="Times New Roman" w:hAnsi="Times New Roman" w:eastAsia="仿宋_GB2312" w:cs="仿宋_GB2312"/>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27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4695-2024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5G网络运行安全风险与防护要求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w:t>
            </w:r>
            <w:r>
              <w:rPr>
                <w:rFonts w:hint="default" w:ascii="Times New Roman" w:hAnsi="Times New Roman" w:eastAsia="仿宋_GB2312" w:cs="仿宋_GB2312"/>
                <w:sz w:val="21"/>
                <w:szCs w:val="21"/>
                <w:highlight w:val="none"/>
              </w:rPr>
              <w:t>规定了5G网络运行防护要求，主要包括5G终端安全防护、5G接入安全防护、5G核心网安全防护、5G边缘计算安全防护、5G应用安全防护以及5G管理安全防护等；</w:t>
            </w:r>
            <w:r>
              <w:rPr>
                <w:rFonts w:hint="eastAsia" w:ascii="Times New Roman" w:hAnsi="Times New Roman" w:eastAsia="仿宋_GB2312" w:cs="仿宋_GB2312"/>
                <w:sz w:val="21"/>
                <w:szCs w:val="21"/>
                <w:highlight w:val="none"/>
              </w:rPr>
              <w:t>分析了</w:t>
            </w:r>
            <w:r>
              <w:rPr>
                <w:rFonts w:hint="default" w:ascii="Times New Roman" w:hAnsi="Times New Roman" w:eastAsia="仿宋_GB2312" w:cs="仿宋_GB2312"/>
                <w:sz w:val="21"/>
                <w:szCs w:val="21"/>
                <w:highlight w:val="none"/>
              </w:rPr>
              <w:t>5G网络运行安全风险，主要包括5G终端安全风险、5G接入安全风险、5G核心网安全风险、5G边缘计算安全风险以及5G应用安全风险。</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本文件适用于基础电信企业开展</w:t>
            </w:r>
            <w:r>
              <w:rPr>
                <w:rFonts w:hint="default" w:ascii="Times New Roman" w:hAnsi="Times New Roman" w:eastAsia="仿宋_GB2312" w:cs="仿宋_GB2312"/>
                <w:sz w:val="21"/>
                <w:szCs w:val="21"/>
                <w:highlight w:val="none"/>
              </w:rPr>
              <w:t>5G网络运行安全风险防护</w:t>
            </w:r>
            <w:r>
              <w:rPr>
                <w:rFonts w:hint="eastAsia" w:ascii="Times New Roman" w:hAnsi="Times New Roman" w:eastAsia="仿宋_GB2312" w:cs="仿宋_GB2312"/>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1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5G业务安全通用防护要求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本文件针对</w:t>
            </w:r>
            <w:r>
              <w:rPr>
                <w:rFonts w:hint="default" w:ascii="Times New Roman" w:hAnsi="Times New Roman" w:eastAsia="仿宋_GB2312" w:cs="仿宋_GB2312"/>
                <w:sz w:val="21"/>
                <w:szCs w:val="21"/>
                <w:highlight w:val="none"/>
              </w:rPr>
              <w:t>5G典型场景和新技术，分析其业务所涉及的常见安全风险，提出5G网络中的业务安全通用防护要求。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本文件适用于电信运营商、系统开发商、业务运营方开展</w:t>
            </w:r>
            <w:r>
              <w:rPr>
                <w:rFonts w:hint="default" w:ascii="Times New Roman" w:hAnsi="Times New Roman" w:eastAsia="仿宋_GB2312" w:cs="仿宋_GB2312"/>
                <w:sz w:val="21"/>
                <w:szCs w:val="21"/>
                <w:highlight w:val="none"/>
              </w:rPr>
              <w:t>5G业务安全防护工作</w:t>
            </w:r>
            <w:r>
              <w:rPr>
                <w:rFonts w:hint="eastAsia" w:ascii="Times New Roman" w:hAnsi="Times New Roman" w:eastAsia="仿宋_GB2312" w:cs="仿宋_GB2312"/>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7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4697-2024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5G移动通信网虚拟化管理和编排安全防护要求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w:t>
            </w:r>
            <w:r>
              <w:rPr>
                <w:rFonts w:hint="default" w:ascii="Times New Roman" w:hAnsi="Times New Roman" w:eastAsia="仿宋_GB2312" w:cs="仿宋_GB2312"/>
                <w:sz w:val="21"/>
                <w:szCs w:val="21"/>
                <w:highlight w:val="none"/>
              </w:rPr>
              <w:t>5G移动通信网虚拟化管理和编排按安全保护等级的安全防护要求，涉及应用安全、网络安全、设备安全、数据安全、物理环境安全和管理安全。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本文件适用于基础电信业务经营者独立或与第三方合作建设运营的</w:t>
            </w:r>
            <w:r>
              <w:rPr>
                <w:rFonts w:hint="default" w:ascii="Times New Roman" w:hAnsi="Times New Roman" w:eastAsia="仿宋_GB2312" w:cs="仿宋_GB2312"/>
                <w:sz w:val="21"/>
                <w:szCs w:val="21"/>
                <w:highlight w:val="none"/>
              </w:rPr>
              <w:t>5G移动通信网虚拟化管理和编排</w:t>
            </w:r>
            <w:r>
              <w:rPr>
                <w:rFonts w:hint="eastAsia" w:ascii="Times New Roman" w:hAnsi="Times New Roman" w:eastAsia="仿宋_GB2312" w:cs="仿宋_GB2312"/>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7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1730-2024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电信网和互联网安全风险评估规范</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本文件规定了对电信网和互联网进行安全风险评估的要素及要素之间的关系，风险分析原理、风险评估实施流程，以及风险评估在电信网和互联网及相关系统生命周期不同阶段的实施要点。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本文件适用于电信网和互联网监管部门、运营者、安全风险评估服务机构等组织开展风险评估工作。</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r>
              <w:rPr>
                <w:rFonts w:hint="default" w:ascii="Times New Roman" w:hAnsi="Times New Roman" w:eastAsia="仿宋_GB2312" w:cs="仿宋_GB2312"/>
                <w:sz w:val="21"/>
                <w:szCs w:val="21"/>
                <w:highlight w:val="none"/>
              </w:rPr>
              <w:t>YD/T 1730-2008</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5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4698-2024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运营商网络能力开放安全通用要求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描述了运营商网络能力开放架构，并面向不同的开放场景提出了通用安全要求，包括网络能力开放架构网络部署安全要求、网络能力开放通信安全要求、网络能力开放接口安全要求、数据和资源安全要求、运维和监控安全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本文件适用于运营商对第三方进行网络能力开放的场景。</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65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4699-2024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基于大数据的经营分析应用系统安全技术要求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本文件规定了基于大数据的经营分析应用系统安全防护体系，主要包括大数据平台自身安全防护要求、系统内部安全要求以及系统外部安全要求。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Cs w:val="21"/>
                <w:highlight w:val="none"/>
                <w:lang w:eastAsia="zh-CN" w:bidi="ar"/>
              </w:rPr>
            </w:pPr>
            <w:r>
              <w:rPr>
                <w:rFonts w:hint="eastAsia" w:ascii="Times New Roman" w:hAnsi="Times New Roman" w:eastAsia="仿宋_GB2312" w:cs="仿宋_GB2312"/>
                <w:sz w:val="21"/>
                <w:szCs w:val="21"/>
                <w:highlight w:val="none"/>
              </w:rPr>
              <w:t>本文件适用于基于大数据的经营分析应用系统的安全防护</w:t>
            </w:r>
            <w:r>
              <w:rPr>
                <w:rFonts w:hint="eastAsia" w:eastAsia="仿宋_GB2312" w:cs="仿宋_GB2312"/>
                <w:sz w:val="21"/>
                <w:szCs w:val="21"/>
                <w:highlight w:val="none"/>
                <w:lang w:eastAsia="zh-CN"/>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71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4700-2024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安全技术效能评估方法</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本文件规定了安全技术效能评估的技术要求、系统要求以及评估指标。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本文件适用于网络空间安全仿真平台中所涉及的各项安全技术的效能评估。</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运行控制接口要求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本文件规定了在网络空间安全仿真系统或产品中运行控制部分的接口协议和格式要求，只涵盖运行控制部分对外提供的北向接口。</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本文件适用于指导网络空间安全仿真中运行控制部分以及与运行控制部分对接的设计、开发、集成。</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0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4702-2024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轨道交通综合监控系统仿真平台接入技术要求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本文件规定了网络空间安全仿真轨道交通综合监控系统仿真平台接入技术要求，包括功能接入要求、接入交互要求和接入安全性要求。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本文件适用于轨道交通综合监控系统的主管部门、安全管理人员、网络安全企业和科研单位对轨道交通综合监控系统仿真平台的设计、开发及构建。</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14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4703-2024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目标网络构建与管理总体技术要求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本文件规定了网络空间安全仿真目标网络构建与管理的技术要求，包括集中式目标网络构建与管理和分布式目标网络构建与管理。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本文件适用于网络空间安全仿真平台的建设。</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85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4704-2024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网络安全检测指南</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本文件提供了网络空间安全仿真平台运行过程中涉及到的主要安全威胁的检测指南，包括流量检测、文件安全检测、系统行为检测和邮件安全检测。</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本文件适用于作为网络空间安全仿真平台环境中安全威胁检测技术的设计、建设的参考指导。</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427"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4705-2024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网络采集探针实施技术要求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本文件规定了网络安全仿真环境下实施资产探测采集探针的功能和部署要求，并给出了采集探针应对外提供的数据的信息。</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本文件适用于网络安全仿真环境下资产探测采集探针的部署及使用。</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1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运行控制技术要求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本文件规定了在网络空间安全仿真系统或产品中运行控制部分的功能、性能、环境和安全的技术要求。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本文件适用于指导网络空间安全仿真中运行控制部分的设计、开发、建设、部署。</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2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4707-2024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智能汽车安全仿真平台接入要求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本文件规定了面向智能汽车网络安全技术测试和验证的安全仿真平台的接入要求，包括功能要求、安全性要求、性能要求等。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本文件适用于智能汽车网络安全仿真平台接入系统的开发、使用和维护。</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19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4708-2024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网络空间安全仿真 资源管理库技术架构</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本文件规定了网络空间安全仿真资源管理库的技术架构，包括资源应用管理、安全性管理、资源库管理功能。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本文件适用于相关方对网络空间安全仿真资源进行管理。</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1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4709-2024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网络远程教学服务安全技术要求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本文件规定了基于公众电信网开展远程教学服务的安全技术要求，包括移动应用、网站访问、直播和实时交互、教学资源、个人信息、跨平台业务交互与接口及基础设施等方面的安全技术要求。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本文件适用于指导网络远程教学服务提供机构开展网络与信息安全保障工作。</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8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4598.1-2024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面向云计算的零信任体系 第1部分：总体架构</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本文件规定了面向云计算的零信任体系总体架构，包括建设责任、设计原则、总体架构概述及其组成。</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本文件适用于云服务客户基于零信任理念建设云化安全防护架构的规划与设计。</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8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4710-2024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云游戏安全通用技术要求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本文件规定了云游戏安全通用技术要求，包括云游戏安全架构、基础设施安全、网络安全、云平台安全、应用安全、客户端</w:t>
            </w:r>
            <w:r>
              <w:rPr>
                <w:rFonts w:hint="default" w:ascii="Times New Roman" w:hAnsi="Times New Roman" w:eastAsia="仿宋_GB2312" w:cs="仿宋_GB2312"/>
                <w:sz w:val="21"/>
                <w:szCs w:val="21"/>
                <w:highlight w:val="none"/>
              </w:rPr>
              <w:t>APP安全、内容安全、数据安全和运维管理安全等。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本文件适用于云游戏开发者、运营者、分发者等进行云游戏安全设计与评估。</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41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4711-2024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移动网络对受感染终端管控技术要求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仿宋_GB2312"/>
                <w:sz w:val="21"/>
                <w:szCs w:val="21"/>
                <w:highlight w:val="none"/>
                <w:lang w:val="en-US" w:eastAsia="zh-CN"/>
              </w:rPr>
            </w:pPr>
            <w:r>
              <w:rPr>
                <w:rFonts w:hint="eastAsia" w:ascii="Times New Roman" w:hAnsi="Times New Roman" w:eastAsia="仿宋_GB2312" w:cs="仿宋_GB2312"/>
                <w:sz w:val="21"/>
                <w:szCs w:val="21"/>
                <w:highlight w:val="none"/>
              </w:rPr>
              <w:t>本文件</w:t>
            </w:r>
            <w:r>
              <w:rPr>
                <w:rFonts w:hint="eastAsia" w:ascii="Times New Roman" w:hAnsi="Times New Roman" w:eastAsia="仿宋_GB2312" w:cs="仿宋_GB2312"/>
                <w:sz w:val="21"/>
                <w:szCs w:val="21"/>
                <w:highlight w:val="none"/>
                <w:lang w:val="en-US" w:eastAsia="zh-CN"/>
              </w:rPr>
              <w:t>规定了</w:t>
            </w:r>
            <w:r>
              <w:rPr>
                <w:rFonts w:hint="eastAsia" w:ascii="Times New Roman" w:hAnsi="Times New Roman" w:eastAsia="仿宋_GB2312" w:cs="仿宋_GB2312"/>
                <w:sz w:val="21"/>
                <w:szCs w:val="21"/>
                <w:highlight w:val="none"/>
              </w:rPr>
              <w:t>运营商在网络侧发现、治理受感染终端以及进行信息共享的技术要求。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本文件适用于移动网络运营商对受感染移动终端的管理。</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3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4712-2024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域名系统解析数据加密传输技术要求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本文件规定了域名系统解析数据加密传输技术的协议设计规范和部署要求。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rPr>
            </w:pPr>
            <w:r>
              <w:rPr>
                <w:rFonts w:hint="eastAsia" w:ascii="Times New Roman" w:hAnsi="Times New Roman" w:eastAsia="仿宋_GB2312" w:cs="仿宋_GB2312"/>
                <w:sz w:val="21"/>
                <w:szCs w:val="21"/>
                <w:highlight w:val="none"/>
              </w:rPr>
              <w:t>本文件适用于域名系统中的解析数据传输，包括用户到递归域名服务</w:t>
            </w:r>
            <w:r>
              <w:rPr>
                <w:rFonts w:hint="eastAsia" w:ascii="Times New Roman" w:hAnsi="Times New Roman" w:eastAsia="仿宋_GB2312" w:cs="仿宋_GB2312"/>
                <w:sz w:val="21"/>
                <w:szCs w:val="21"/>
                <w:highlight w:val="none"/>
                <w:lang w:eastAsia="zh-CN"/>
              </w:rPr>
              <w:t>（</w:t>
            </w:r>
            <w:r>
              <w:rPr>
                <w:rFonts w:hint="default" w:ascii="Times New Roman" w:hAnsi="Times New Roman" w:eastAsia="仿宋_GB2312" w:cs="仿宋_GB2312"/>
                <w:sz w:val="21"/>
                <w:szCs w:val="21"/>
                <w:highlight w:val="none"/>
              </w:rPr>
              <w:t>DNS</w:t>
            </w:r>
            <w:r>
              <w:rPr>
                <w:rFonts w:hint="eastAsia" w:ascii="Times New Roman" w:hAnsi="Times New Roman" w:eastAsia="仿宋_GB2312" w:cs="仿宋_GB2312"/>
                <w:sz w:val="21"/>
                <w:szCs w:val="21"/>
                <w:highlight w:val="none"/>
                <w:lang w:eastAsia="zh-CN"/>
              </w:rPr>
              <w:t>）</w:t>
            </w:r>
            <w:r>
              <w:rPr>
                <w:rFonts w:hint="default" w:ascii="Times New Roman" w:hAnsi="Times New Roman" w:eastAsia="仿宋_GB2312" w:cs="仿宋_GB2312"/>
                <w:sz w:val="21"/>
                <w:szCs w:val="21"/>
                <w:highlight w:val="none"/>
              </w:rPr>
              <w:t>服务器之间的数据传输，以及用户直接访问权威DNS服务器之间的数据传输</w:t>
            </w:r>
            <w:r>
              <w:rPr>
                <w:rFonts w:hint="eastAsia" w:ascii="Times New Roman" w:hAnsi="Times New Roman" w:eastAsia="仿宋_GB2312" w:cs="仿宋_GB2312"/>
                <w:sz w:val="21"/>
                <w:szCs w:val="21"/>
                <w:highlight w:val="none"/>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04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4713-2024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工业互联网 安全测试评估环境 参考架构</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本文件规定了工业互联网安全测试评估环境的总则、安全仿真系统、测评管理控制系统、安全验证系统。</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本文件适用于能源、化工、烟草、制造等行业的工业互联网安全测试评估环境的设计、测试与评估，其他系统的安全测试评估环境可参照执行。</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67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4714-2024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5G网络安全态势感知系统技术要求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w:t>
            </w:r>
            <w:r>
              <w:rPr>
                <w:rFonts w:hint="default" w:ascii="Times New Roman" w:hAnsi="Times New Roman" w:eastAsia="仿宋_GB2312" w:cs="仿宋_GB2312"/>
                <w:sz w:val="21"/>
                <w:szCs w:val="21"/>
                <w:highlight w:val="none"/>
              </w:rPr>
              <w:t>5G网络安全态势感知系统的技术要求，主要包括5G网络安全态势感知系统的技术框架、功能要求、安全要求等。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本文件适用于基础电信运营企业的</w:t>
            </w:r>
            <w:r>
              <w:rPr>
                <w:rFonts w:hint="default" w:ascii="Times New Roman" w:hAnsi="Times New Roman" w:eastAsia="仿宋_GB2312" w:cs="仿宋_GB2312"/>
                <w:sz w:val="21"/>
                <w:szCs w:val="21"/>
                <w:highlight w:val="none"/>
              </w:rPr>
              <w:t>5G网络安全态势感知系统的设计与开发等</w:t>
            </w:r>
            <w:r>
              <w:rPr>
                <w:rFonts w:hint="eastAsia" w:ascii="Times New Roman" w:hAnsi="Times New Roman" w:eastAsia="仿宋_GB2312" w:cs="仿宋_GB2312"/>
                <w:sz w:val="21"/>
                <w:szCs w:val="21"/>
                <w:highlight w:val="none"/>
              </w:rPr>
              <w:t>。</w:t>
            </w:r>
            <w:bookmarkStart w:id="0" w:name="_GoBack"/>
            <w:bookmarkEnd w:id="0"/>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229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4715-2024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互联网新技术新业务安全评估要求 基于5G场景的业务</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本文件规定了基于</w:t>
            </w:r>
            <w:r>
              <w:rPr>
                <w:rFonts w:hint="default" w:ascii="Times New Roman" w:hAnsi="Times New Roman" w:eastAsia="仿宋_GB2312" w:cs="仿宋_GB2312"/>
                <w:sz w:val="21"/>
                <w:szCs w:val="21"/>
                <w:highlight w:val="none"/>
              </w:rPr>
              <w:t>5G场景的业务安全评估要求，包括评估框架和</w:t>
            </w:r>
            <w:r>
              <w:rPr>
                <w:rFonts w:hint="eastAsia" w:ascii="Times New Roman" w:hAnsi="Times New Roman" w:eastAsia="仿宋_GB2312" w:cs="仿宋_GB2312"/>
                <w:sz w:val="21"/>
                <w:szCs w:val="21"/>
                <w:highlight w:val="none"/>
              </w:rPr>
              <w:t>增强移动宽带</w:t>
            </w:r>
            <w:r>
              <w:rPr>
                <w:rFonts w:hint="eastAsia" w:ascii="Times New Roman" w:hAnsi="Times New Roman" w:eastAsia="仿宋_GB2312" w:cs="仿宋_GB2312"/>
                <w:sz w:val="21"/>
                <w:szCs w:val="21"/>
                <w:highlight w:val="none"/>
                <w:lang w:eastAsia="zh-CN"/>
              </w:rPr>
              <w:t>（</w:t>
            </w:r>
            <w:r>
              <w:rPr>
                <w:rFonts w:hint="default" w:ascii="Times New Roman" w:hAnsi="Times New Roman" w:eastAsia="仿宋_GB2312" w:cs="仿宋_GB2312"/>
                <w:sz w:val="21"/>
                <w:szCs w:val="21"/>
                <w:highlight w:val="none"/>
              </w:rPr>
              <w:t>eMBB</w:t>
            </w:r>
            <w:r>
              <w:rPr>
                <w:rFonts w:hint="eastAsia" w:ascii="Times New Roman" w:hAnsi="Times New Roman" w:eastAsia="仿宋_GB2312" w:cs="仿宋_GB2312"/>
                <w:sz w:val="21"/>
                <w:szCs w:val="21"/>
                <w:highlight w:val="none"/>
                <w:lang w:eastAsia="zh-CN"/>
              </w:rPr>
              <w:t>）</w:t>
            </w:r>
            <w:r>
              <w:rPr>
                <w:rFonts w:hint="default" w:ascii="Times New Roman" w:hAnsi="Times New Roman" w:eastAsia="仿宋_GB2312" w:cs="仿宋_GB2312"/>
                <w:sz w:val="21"/>
                <w:szCs w:val="21"/>
                <w:highlight w:val="none"/>
              </w:rPr>
              <w:t>场景、</w:t>
            </w:r>
            <w:r>
              <w:rPr>
                <w:rFonts w:hint="eastAsia" w:ascii="Times New Roman" w:hAnsi="Times New Roman" w:eastAsia="仿宋_GB2312" w:cs="仿宋_GB2312"/>
                <w:sz w:val="21"/>
                <w:szCs w:val="21"/>
                <w:highlight w:val="none"/>
              </w:rPr>
              <w:t>超高可靠超低时延通信</w:t>
            </w:r>
            <w:r>
              <w:rPr>
                <w:rFonts w:hint="eastAsia" w:ascii="Times New Roman" w:hAnsi="Times New Roman" w:eastAsia="仿宋_GB2312" w:cs="仿宋_GB2312"/>
                <w:sz w:val="21"/>
                <w:szCs w:val="21"/>
                <w:highlight w:val="none"/>
                <w:lang w:eastAsia="zh-CN"/>
              </w:rPr>
              <w:t>（</w:t>
            </w:r>
            <w:r>
              <w:rPr>
                <w:rFonts w:hint="default" w:ascii="Times New Roman" w:hAnsi="Times New Roman" w:eastAsia="仿宋_GB2312" w:cs="仿宋_GB2312"/>
                <w:sz w:val="21"/>
                <w:szCs w:val="21"/>
                <w:highlight w:val="none"/>
              </w:rPr>
              <w:t>uRLLC</w:t>
            </w:r>
            <w:r>
              <w:rPr>
                <w:rFonts w:hint="eastAsia" w:ascii="Times New Roman" w:hAnsi="Times New Roman" w:eastAsia="仿宋_GB2312" w:cs="仿宋_GB2312"/>
                <w:sz w:val="21"/>
                <w:szCs w:val="21"/>
                <w:highlight w:val="none"/>
                <w:lang w:eastAsia="zh-CN"/>
              </w:rPr>
              <w:t>）</w:t>
            </w:r>
            <w:r>
              <w:rPr>
                <w:rFonts w:hint="default" w:ascii="Times New Roman" w:hAnsi="Times New Roman" w:eastAsia="仿宋_GB2312" w:cs="仿宋_GB2312"/>
                <w:sz w:val="21"/>
                <w:szCs w:val="21"/>
                <w:highlight w:val="none"/>
              </w:rPr>
              <w:t>场景、</w:t>
            </w:r>
            <w:r>
              <w:rPr>
                <w:rFonts w:hint="eastAsia" w:ascii="Times New Roman" w:hAnsi="Times New Roman" w:eastAsia="仿宋_GB2312" w:cs="仿宋_GB2312"/>
                <w:sz w:val="21"/>
                <w:szCs w:val="21"/>
                <w:highlight w:val="none"/>
              </w:rPr>
              <w:t>大规模机器类型通信</w:t>
            </w:r>
            <w:r>
              <w:rPr>
                <w:rFonts w:hint="eastAsia" w:ascii="Times New Roman" w:hAnsi="Times New Roman" w:eastAsia="仿宋_GB2312" w:cs="仿宋_GB2312"/>
                <w:sz w:val="21"/>
                <w:szCs w:val="21"/>
                <w:highlight w:val="none"/>
                <w:lang w:eastAsia="zh-CN"/>
              </w:rPr>
              <w:t>（</w:t>
            </w:r>
            <w:r>
              <w:rPr>
                <w:rFonts w:hint="default" w:ascii="Times New Roman" w:hAnsi="Times New Roman" w:eastAsia="仿宋_GB2312" w:cs="仿宋_GB2312"/>
                <w:sz w:val="21"/>
                <w:szCs w:val="21"/>
                <w:highlight w:val="none"/>
              </w:rPr>
              <w:t>mMTC</w:t>
            </w:r>
            <w:r>
              <w:rPr>
                <w:rFonts w:hint="eastAsia" w:ascii="Times New Roman" w:hAnsi="Times New Roman" w:eastAsia="仿宋_GB2312" w:cs="仿宋_GB2312"/>
                <w:sz w:val="21"/>
                <w:szCs w:val="21"/>
                <w:highlight w:val="none"/>
                <w:lang w:eastAsia="zh-CN"/>
              </w:rPr>
              <w:t>）</w:t>
            </w:r>
            <w:r>
              <w:rPr>
                <w:rFonts w:hint="default" w:ascii="Times New Roman" w:hAnsi="Times New Roman" w:eastAsia="仿宋_GB2312" w:cs="仿宋_GB2312"/>
                <w:sz w:val="21"/>
                <w:szCs w:val="21"/>
                <w:highlight w:val="none"/>
              </w:rPr>
              <w:t>场景、边缘计算、云化基础设施、网络切片的安全评估要求。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Cs w:val="21"/>
                <w:highlight w:val="none"/>
                <w:lang w:eastAsia="zh-CN" w:bidi="ar"/>
              </w:rPr>
            </w:pPr>
            <w:r>
              <w:rPr>
                <w:rFonts w:hint="eastAsia" w:ascii="Times New Roman" w:hAnsi="Times New Roman" w:eastAsia="仿宋_GB2312" w:cs="仿宋_GB2312"/>
                <w:sz w:val="21"/>
                <w:szCs w:val="21"/>
                <w:highlight w:val="none"/>
              </w:rPr>
              <w:t>本文件适用于</w:t>
            </w:r>
            <w:r>
              <w:rPr>
                <w:rFonts w:hint="default" w:ascii="Times New Roman" w:hAnsi="Times New Roman" w:eastAsia="仿宋_GB2312" w:cs="仿宋_GB2312"/>
                <w:sz w:val="21"/>
                <w:szCs w:val="21"/>
                <w:highlight w:val="none"/>
              </w:rPr>
              <w:t>5G网络运营者、5G技术业务提供者和使用者的5G业务安全自评估，也可用于第三方机构等开展5G业务安全评估</w:t>
            </w:r>
            <w:r>
              <w:rPr>
                <w:rFonts w:hint="eastAsia" w:ascii="Times New Roman" w:hAnsi="Times New Roman" w:eastAsia="仿宋_GB2312" w:cs="仿宋_GB2312"/>
                <w:sz w:val="21"/>
                <w:szCs w:val="21"/>
                <w:highlight w:val="none"/>
                <w:lang w:eastAsia="zh-CN"/>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95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4716-2024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网络流量分析与检测响应产品技术规范</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w:t>
            </w:r>
            <w:r>
              <w:rPr>
                <w:rFonts w:hint="eastAsia" w:ascii="Times New Roman" w:hAnsi="Times New Roman" w:eastAsia="仿宋_GB2312" w:cs="仿宋_GB2312"/>
                <w:sz w:val="21"/>
                <w:szCs w:val="21"/>
                <w:highlight w:val="none"/>
                <w:lang w:val="en-US" w:eastAsia="zh-CN"/>
              </w:rPr>
              <w:t>规定了</w:t>
            </w:r>
            <w:r>
              <w:rPr>
                <w:rFonts w:hint="eastAsia" w:ascii="Times New Roman" w:hAnsi="Times New Roman" w:eastAsia="仿宋_GB2312" w:cs="仿宋_GB2312"/>
                <w:sz w:val="21"/>
                <w:szCs w:val="21"/>
                <w:highlight w:val="none"/>
              </w:rPr>
              <w:t>网络流量分析与检测响应产品（包括具有网络流量分析与检测响应功能的产品）的技术要求、测试检验和评价方法。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本文件适用于指导网络流量分析与检测响应产品（包括具有网络流量分析与检测响应功能的产品）开发者进行产品测试、产品使用者的选型或验收测试，也适用于第三方评价者进行产品成熟度和能力评价。</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63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4717-2024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支持拟态防御功能的分布式存储系统技术要求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本文件规定了支持拟态防御功能的分布式存储系统的技术架构、功能要求、性能要求和安全要求。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仿宋_GB2312"/>
                <w:sz w:val="21"/>
                <w:szCs w:val="21"/>
                <w:highlight w:val="none"/>
              </w:rPr>
              <w:t>本文件适用于支持拟态防御功能的分布式存储系统的研制、生产、认证和实际部署。</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8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4718-2024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支持拟态防御功能的安全网关技术要求</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本文件规定了支持拟态防御功能的安全网关的系统架构及组网方式、功能、安全要求。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eastAsia" w:ascii="Times New Roman" w:hAnsi="Times New Roman" w:eastAsia="仿宋_GB2312" w:cs="Times New Roman"/>
                <w:kern w:val="0"/>
                <w:szCs w:val="21"/>
                <w:highlight w:val="none"/>
                <w:lang w:eastAsia="zh-CN" w:bidi="ar"/>
              </w:rPr>
            </w:pPr>
            <w:r>
              <w:rPr>
                <w:rFonts w:hint="eastAsia" w:ascii="Times New Roman" w:hAnsi="Times New Roman" w:eastAsia="仿宋_GB2312" w:cs="仿宋_GB2312"/>
                <w:sz w:val="21"/>
                <w:szCs w:val="21"/>
                <w:highlight w:val="none"/>
              </w:rPr>
              <w:t>本文件适用于支持拟态防御功能的安全网关的研制、测试、生产、认证和实际环境部署</w:t>
            </w:r>
            <w:r>
              <w:rPr>
                <w:rFonts w:hint="eastAsia" w:ascii="Times New Roman" w:hAnsi="Times New Roman" w:eastAsia="仿宋_GB2312" w:cs="仿宋_GB2312"/>
                <w:sz w:val="21"/>
                <w:szCs w:val="21"/>
                <w:highlight w:val="none"/>
                <w:lang w:eastAsia="zh-CN"/>
              </w:rPr>
              <w:t>。</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bottom"/>
              <w:rPr>
                <w:rFonts w:hint="default" w:ascii="Times New Roman" w:hAnsi="Times New Roman" w:eastAsia="仿宋_GB2312" w:cs="Times New Roman"/>
                <w:szCs w:val="21"/>
                <w:highlight w:val="none"/>
              </w:rPr>
            </w:pPr>
            <w:r>
              <w:rPr>
                <w:rFonts w:hint="eastAsia" w:ascii="Times New Roman" w:hAnsi="Times New Roman" w:eastAsia="仿宋_GB2312" w:cs="Times New Roman"/>
                <w:color w:val="000000"/>
                <w:szCs w:val="21"/>
                <w:highlight w:val="none"/>
                <w:lang w:val="en-US" w:eastAsia="zh-CN"/>
              </w:rPr>
              <w:t>2024-07-01</w:t>
            </w:r>
          </w:p>
        </w:tc>
      </w:tr>
      <w:tr>
        <w:tblPrEx>
          <w:tblCellMar>
            <w:top w:w="0" w:type="dxa"/>
            <w:left w:w="108" w:type="dxa"/>
            <w:bottom w:w="0" w:type="dxa"/>
            <w:right w:w="108" w:type="dxa"/>
          </w:tblCellMar>
        </w:tblPrEx>
        <w:trPr>
          <w:cantSplit/>
          <w:trHeight w:val="15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tabs>
                <w:tab w:val="left" w:pos="113"/>
              </w:tabs>
              <w:kinsoku/>
              <w:wordWrap/>
              <w:overflowPunct/>
              <w:topLinePunct w:val="0"/>
              <w:bidi w:val="0"/>
              <w:adjustRightInd/>
              <w:snapToGrid/>
              <w:spacing w:before="0" w:beforeAutospacing="0" w:after="0" w:afterAutospacing="0" w:line="360" w:lineRule="exact"/>
              <w:ind w:left="0" w:leftChars="0" w:right="0" w:firstLine="0" w:firstLineChars="0"/>
              <w:jc w:val="center"/>
              <w:rPr>
                <w:rFonts w:hint="default" w:ascii="Times New Roman" w:hAnsi="Times New Roman" w:eastAsia="仿宋_GB2312" w:cs="Times New Roman"/>
                <w:color w:val="000000"/>
                <w:kern w:val="0"/>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YD/T 3929-2024</w:t>
            </w:r>
          </w:p>
        </w:tc>
        <w:tc>
          <w:tcPr>
            <w:tcW w:w="2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宋体"/>
                <w:i w:val="0"/>
                <w:iCs w:val="0"/>
                <w:color w:val="000000"/>
                <w:kern w:val="0"/>
                <w:sz w:val="21"/>
                <w:szCs w:val="21"/>
                <w:highlight w:val="none"/>
                <w:u w:val="none"/>
                <w:lang w:val="en-US" w:eastAsia="zh-CN" w:bidi="ar"/>
              </w:rPr>
              <w:t>5G数字蜂窝移动通信网 6GHz以下频段基站设备技术要求（第一阶段）</w:t>
            </w:r>
          </w:p>
        </w:tc>
        <w:tc>
          <w:tcPr>
            <w:tcW w:w="6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本文件规定了对</w:t>
            </w:r>
            <w:r>
              <w:rPr>
                <w:rFonts w:hint="default" w:ascii="Times New Roman" w:hAnsi="Times New Roman" w:eastAsia="仿宋_GB2312" w:cs="Times New Roman"/>
                <w:sz w:val="21"/>
                <w:szCs w:val="21"/>
                <w:highlight w:val="none"/>
              </w:rPr>
              <w:t>6GHz以下频段5G基站的基本功能要求、LTE-NR双连接（EN-DC）架构与功能要求、性能要求和接口要求等。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rPr>
                <w:rFonts w:hint="default" w:ascii="Times New Roman" w:hAnsi="Times New Roman" w:eastAsia="仿宋_GB2312" w:cs="Times New Roman"/>
                <w:kern w:val="0"/>
                <w:szCs w:val="21"/>
                <w:highlight w:val="none"/>
                <w:lang w:bidi="ar"/>
              </w:rPr>
            </w:pPr>
            <w:r>
              <w:rPr>
                <w:rFonts w:hint="eastAsia" w:ascii="Times New Roman" w:hAnsi="Times New Roman" w:eastAsia="仿宋_GB2312" w:cs="Times New Roman"/>
                <w:sz w:val="21"/>
                <w:szCs w:val="21"/>
                <w:highlight w:val="none"/>
              </w:rPr>
              <w:t>本文件适用于</w:t>
            </w:r>
            <w:r>
              <w:rPr>
                <w:rFonts w:hint="default" w:ascii="Times New Roman" w:hAnsi="Times New Roman" w:eastAsia="仿宋_GB2312" w:cs="Times New Roman"/>
                <w:sz w:val="21"/>
                <w:szCs w:val="21"/>
                <w:highlight w:val="none"/>
              </w:rPr>
              <w:t>5G数字蜂窝移动通信网6GHz以下频段基站设备。</w:t>
            </w:r>
          </w:p>
        </w:tc>
        <w:tc>
          <w:tcPr>
            <w:tcW w:w="18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default" w:ascii="Times New Roman" w:hAnsi="Times New Roman" w:eastAsia="仿宋_GB2312" w:cs="Times New Roman"/>
                <w:szCs w:val="21"/>
                <w:highlight w:val="none"/>
              </w:rPr>
            </w:pPr>
            <w:r>
              <w:rPr>
                <w:rFonts w:hint="default" w:ascii="Times New Roman" w:hAnsi="Times New Roman" w:eastAsia="仿宋_GB2312" w:cs="宋体"/>
                <w:color w:val="000000"/>
                <w:sz w:val="21"/>
                <w:szCs w:val="21"/>
                <w:highlight w:val="none"/>
              </w:rPr>
              <w:t>YD/T 3929-2021</w:t>
            </w:r>
          </w:p>
        </w:tc>
        <w:tc>
          <w:tcPr>
            <w:tcW w:w="13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0" w:firstLineChars="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color w:val="000000"/>
                <w:sz w:val="21"/>
                <w:szCs w:val="21"/>
                <w:highlight w:val="none"/>
              </w:rPr>
              <w:t>自发布之日</w:t>
            </w:r>
            <w:r>
              <w:rPr>
                <w:rFonts w:hint="default" w:ascii="Times New Roman" w:hAnsi="Times New Roman" w:eastAsia="仿宋_GB2312" w:cs="Times New Roman"/>
                <w:color w:val="000000"/>
                <w:sz w:val="21"/>
                <w:szCs w:val="21"/>
                <w:highlight w:val="none"/>
                <w:lang w:eastAsia="zh-CN"/>
              </w:rPr>
              <w:t>起</w:t>
            </w:r>
            <w:r>
              <w:rPr>
                <w:rFonts w:hint="default" w:ascii="Times New Roman" w:hAnsi="Times New Roman" w:eastAsia="仿宋_GB2312" w:cs="Times New Roman"/>
                <w:color w:val="000000"/>
                <w:sz w:val="21"/>
                <w:szCs w:val="21"/>
                <w:highlight w:val="none"/>
              </w:rPr>
              <w:t>实施</w:t>
            </w:r>
          </w:p>
        </w:tc>
      </w:tr>
    </w:tbl>
    <w:p/>
    <w:sectPr>
      <w:footerReference r:id="rId3" w:type="default"/>
      <w:footerReference r:id="rId4" w:type="even"/>
      <w:pgSz w:w="16840" w:h="11907" w:orient="landscape"/>
      <w:pgMar w:top="1701" w:right="1418" w:bottom="1701" w:left="1474"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906F7-FFB8-4F08-83FC-A3B03DB19B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088C4DF-EF75-41DE-8E5C-972F9B1223E9}"/>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Gungsuh">
    <w:altName w:val="Malgun Gothic"/>
    <w:panose1 w:val="00000000000000000000"/>
    <w:charset w:val="81"/>
    <w:family w:val="roman"/>
    <w:pitch w:val="default"/>
    <w:sig w:usb0="00000000" w:usb1="00000000" w:usb2="00000030" w:usb3="00000000" w:csb0="0008009F" w:csb1="00000000"/>
  </w:font>
  <w:font w:name="方正仿宋_GB2312">
    <w:panose1 w:val="02000000000000000000"/>
    <w:charset w:val="86"/>
    <w:family w:val="auto"/>
    <w:pitch w:val="default"/>
    <w:sig w:usb0="A00002BF" w:usb1="184F6CFA" w:usb2="00000012" w:usb3="00000000" w:csb0="00040001" w:csb1="00000000"/>
  </w:font>
  <w:font w:name="MingLiU_x0004_falt">
    <w:altName w:val="PMingLiU-ExtB"/>
    <w:panose1 w:val="02020509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 FFFFC B. FFFFC E. FFFFC C. FF">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AB4716EF-393E-4AC0-B94B-0B74C7C7136F}"/>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rFonts w:hint="eastAsia"/>
      </w:rPr>
    </w:pPr>
    <w:r>
      <w:fldChar w:fldCharType="begin"/>
    </w:r>
    <w:r>
      <w:rPr>
        <w:rStyle w:val="56"/>
      </w:rPr>
      <w:instrText xml:space="preserve">PAGE  </w:instrText>
    </w:r>
    <w:r>
      <w:fldChar w:fldCharType="separate"/>
    </w:r>
    <w:r>
      <w:rPr>
        <w:rStyle w:val="56"/>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firstLine="360"/>
    </w:pPr>
    <w:r>
      <w:fldChar w:fldCharType="begin"/>
    </w:r>
    <w:r>
      <w:rPr>
        <w:rStyle w:val="56"/>
      </w:rPr>
      <w:instrText xml:space="preserve">PAGE  </w:instrTex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0F6F9"/>
    <w:multiLevelType w:val="multilevel"/>
    <w:tmpl w:val="4F60F6F9"/>
    <w:lvl w:ilvl="0" w:tentative="0">
      <w:start w:val="1"/>
      <w:numFmt w:val="decimal"/>
      <w:suff w:val="nothing"/>
      <w:lvlText w:val="%1"/>
      <w:lvlJc w:val="center"/>
      <w:pPr>
        <w:ind w:left="0" w:firstLine="0"/>
      </w:pPr>
      <w:rPr>
        <w:rFonts w:hint="default" w:ascii="Times New Roman" w:hAnsi="Times New Roman" w:eastAsia="仿宋_GB2312" w:cs="Times New Roman"/>
        <w:sz w:val="21"/>
        <w:szCs w:val="21"/>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331C62"/>
    <w:rsid w:val="0001497D"/>
    <w:rsid w:val="0002442D"/>
    <w:rsid w:val="00051A68"/>
    <w:rsid w:val="000538D9"/>
    <w:rsid w:val="00062699"/>
    <w:rsid w:val="00075F7F"/>
    <w:rsid w:val="000A42CA"/>
    <w:rsid w:val="000C6147"/>
    <w:rsid w:val="000C67CB"/>
    <w:rsid w:val="000E1C35"/>
    <w:rsid w:val="001144FD"/>
    <w:rsid w:val="00140B49"/>
    <w:rsid w:val="00152BEC"/>
    <w:rsid w:val="0016686E"/>
    <w:rsid w:val="00166F50"/>
    <w:rsid w:val="001B30D8"/>
    <w:rsid w:val="001B66BF"/>
    <w:rsid w:val="001C4B7D"/>
    <w:rsid w:val="001D7192"/>
    <w:rsid w:val="001E5C7B"/>
    <w:rsid w:val="002251C4"/>
    <w:rsid w:val="00250F0D"/>
    <w:rsid w:val="00255157"/>
    <w:rsid w:val="002858E6"/>
    <w:rsid w:val="0029793E"/>
    <w:rsid w:val="002A4743"/>
    <w:rsid w:val="002C643B"/>
    <w:rsid w:val="002C7DDC"/>
    <w:rsid w:val="002D0DD5"/>
    <w:rsid w:val="002D5212"/>
    <w:rsid w:val="002E6EA5"/>
    <w:rsid w:val="002E7E80"/>
    <w:rsid w:val="00317A2E"/>
    <w:rsid w:val="00325157"/>
    <w:rsid w:val="003305A5"/>
    <w:rsid w:val="00331C62"/>
    <w:rsid w:val="00350F78"/>
    <w:rsid w:val="003529D1"/>
    <w:rsid w:val="003614B8"/>
    <w:rsid w:val="00374009"/>
    <w:rsid w:val="00376D14"/>
    <w:rsid w:val="00381484"/>
    <w:rsid w:val="00381754"/>
    <w:rsid w:val="00387C7E"/>
    <w:rsid w:val="003A2E10"/>
    <w:rsid w:val="003B2F65"/>
    <w:rsid w:val="003F056A"/>
    <w:rsid w:val="00416622"/>
    <w:rsid w:val="0042416E"/>
    <w:rsid w:val="004311A6"/>
    <w:rsid w:val="004410C2"/>
    <w:rsid w:val="00443021"/>
    <w:rsid w:val="00465700"/>
    <w:rsid w:val="00471FD9"/>
    <w:rsid w:val="004A7C6B"/>
    <w:rsid w:val="004C7DA1"/>
    <w:rsid w:val="004D2D1A"/>
    <w:rsid w:val="004E3A08"/>
    <w:rsid w:val="004E5586"/>
    <w:rsid w:val="004F3196"/>
    <w:rsid w:val="004F3342"/>
    <w:rsid w:val="004F68D8"/>
    <w:rsid w:val="004F6A28"/>
    <w:rsid w:val="004F70A9"/>
    <w:rsid w:val="00507299"/>
    <w:rsid w:val="005504F8"/>
    <w:rsid w:val="005559AB"/>
    <w:rsid w:val="00595344"/>
    <w:rsid w:val="005B352E"/>
    <w:rsid w:val="005B4ECF"/>
    <w:rsid w:val="005D033A"/>
    <w:rsid w:val="005D47B7"/>
    <w:rsid w:val="005E33BB"/>
    <w:rsid w:val="005F0023"/>
    <w:rsid w:val="005F0C21"/>
    <w:rsid w:val="005F50C7"/>
    <w:rsid w:val="00603CD6"/>
    <w:rsid w:val="00632373"/>
    <w:rsid w:val="0063498A"/>
    <w:rsid w:val="0064105B"/>
    <w:rsid w:val="00651A79"/>
    <w:rsid w:val="006737B1"/>
    <w:rsid w:val="006820C0"/>
    <w:rsid w:val="00685188"/>
    <w:rsid w:val="006A00F1"/>
    <w:rsid w:val="006A0BA2"/>
    <w:rsid w:val="00722920"/>
    <w:rsid w:val="007329CB"/>
    <w:rsid w:val="007667E5"/>
    <w:rsid w:val="007B2AA4"/>
    <w:rsid w:val="00804DB8"/>
    <w:rsid w:val="00833273"/>
    <w:rsid w:val="00847707"/>
    <w:rsid w:val="0085318A"/>
    <w:rsid w:val="00857BC3"/>
    <w:rsid w:val="008673E4"/>
    <w:rsid w:val="00877390"/>
    <w:rsid w:val="008A746B"/>
    <w:rsid w:val="008E422C"/>
    <w:rsid w:val="00980F34"/>
    <w:rsid w:val="009D073F"/>
    <w:rsid w:val="009E3695"/>
    <w:rsid w:val="009F092F"/>
    <w:rsid w:val="00A3034E"/>
    <w:rsid w:val="00A50CC5"/>
    <w:rsid w:val="00A6716E"/>
    <w:rsid w:val="00A70242"/>
    <w:rsid w:val="00A76042"/>
    <w:rsid w:val="00A86359"/>
    <w:rsid w:val="00A94750"/>
    <w:rsid w:val="00AA083B"/>
    <w:rsid w:val="00AB49EA"/>
    <w:rsid w:val="00AD26A4"/>
    <w:rsid w:val="00AE71AE"/>
    <w:rsid w:val="00B10599"/>
    <w:rsid w:val="00B26E8D"/>
    <w:rsid w:val="00B273AB"/>
    <w:rsid w:val="00B72DA0"/>
    <w:rsid w:val="00B80633"/>
    <w:rsid w:val="00BD2491"/>
    <w:rsid w:val="00BD40A6"/>
    <w:rsid w:val="00BF0692"/>
    <w:rsid w:val="00C07B38"/>
    <w:rsid w:val="00C21650"/>
    <w:rsid w:val="00C24791"/>
    <w:rsid w:val="00C2673A"/>
    <w:rsid w:val="00C45749"/>
    <w:rsid w:val="00C4642B"/>
    <w:rsid w:val="00C47FC2"/>
    <w:rsid w:val="00C52A37"/>
    <w:rsid w:val="00C62E03"/>
    <w:rsid w:val="00C81EBD"/>
    <w:rsid w:val="00C82345"/>
    <w:rsid w:val="00CB5C5E"/>
    <w:rsid w:val="00CE558A"/>
    <w:rsid w:val="00CF54C1"/>
    <w:rsid w:val="00D224FE"/>
    <w:rsid w:val="00D271B9"/>
    <w:rsid w:val="00D40518"/>
    <w:rsid w:val="00D651C3"/>
    <w:rsid w:val="00D80540"/>
    <w:rsid w:val="00D83FCB"/>
    <w:rsid w:val="00D92745"/>
    <w:rsid w:val="00D9709A"/>
    <w:rsid w:val="00DA1CF5"/>
    <w:rsid w:val="00DB6987"/>
    <w:rsid w:val="00E1104C"/>
    <w:rsid w:val="00E117DA"/>
    <w:rsid w:val="00E32FCA"/>
    <w:rsid w:val="00E4000B"/>
    <w:rsid w:val="00E51F30"/>
    <w:rsid w:val="00E544C9"/>
    <w:rsid w:val="00E65287"/>
    <w:rsid w:val="00E66F5C"/>
    <w:rsid w:val="00E7712B"/>
    <w:rsid w:val="00EC4140"/>
    <w:rsid w:val="00EC7FB7"/>
    <w:rsid w:val="00ED7959"/>
    <w:rsid w:val="00F04D86"/>
    <w:rsid w:val="00F07072"/>
    <w:rsid w:val="00F13B82"/>
    <w:rsid w:val="00F14384"/>
    <w:rsid w:val="00F17587"/>
    <w:rsid w:val="00F31F27"/>
    <w:rsid w:val="00F42627"/>
    <w:rsid w:val="00F51D5D"/>
    <w:rsid w:val="00F52572"/>
    <w:rsid w:val="00F662CC"/>
    <w:rsid w:val="00F72B14"/>
    <w:rsid w:val="00F75D55"/>
    <w:rsid w:val="00FB7076"/>
    <w:rsid w:val="00FC0021"/>
    <w:rsid w:val="00FF69CE"/>
    <w:rsid w:val="010F7FF3"/>
    <w:rsid w:val="01A7022B"/>
    <w:rsid w:val="01B96337"/>
    <w:rsid w:val="02271642"/>
    <w:rsid w:val="02CD237B"/>
    <w:rsid w:val="031F2043"/>
    <w:rsid w:val="032E493A"/>
    <w:rsid w:val="033B7F8A"/>
    <w:rsid w:val="03E5013E"/>
    <w:rsid w:val="044344C3"/>
    <w:rsid w:val="04785EAF"/>
    <w:rsid w:val="05531956"/>
    <w:rsid w:val="05962A91"/>
    <w:rsid w:val="05C0366A"/>
    <w:rsid w:val="06072C57"/>
    <w:rsid w:val="0623356C"/>
    <w:rsid w:val="06710E08"/>
    <w:rsid w:val="069761AE"/>
    <w:rsid w:val="069A5523"/>
    <w:rsid w:val="06CC04E9"/>
    <w:rsid w:val="06EE57BA"/>
    <w:rsid w:val="071073F0"/>
    <w:rsid w:val="077010BF"/>
    <w:rsid w:val="084207FF"/>
    <w:rsid w:val="084A1910"/>
    <w:rsid w:val="088A61B1"/>
    <w:rsid w:val="091E451C"/>
    <w:rsid w:val="093F3F02"/>
    <w:rsid w:val="098D69CD"/>
    <w:rsid w:val="09EB1836"/>
    <w:rsid w:val="0A1C6EC0"/>
    <w:rsid w:val="0A233AE3"/>
    <w:rsid w:val="0A2C0FFD"/>
    <w:rsid w:val="0A380DD0"/>
    <w:rsid w:val="0A4207C2"/>
    <w:rsid w:val="0B041751"/>
    <w:rsid w:val="0B6D3CFE"/>
    <w:rsid w:val="0BB81E48"/>
    <w:rsid w:val="0BCF0B6D"/>
    <w:rsid w:val="0BD55995"/>
    <w:rsid w:val="0C3555CE"/>
    <w:rsid w:val="0C7C448E"/>
    <w:rsid w:val="0C93094A"/>
    <w:rsid w:val="0CF32576"/>
    <w:rsid w:val="0CF34325"/>
    <w:rsid w:val="0D093B48"/>
    <w:rsid w:val="0D246BD4"/>
    <w:rsid w:val="0DDB2E56"/>
    <w:rsid w:val="0DE85E53"/>
    <w:rsid w:val="0E2B318F"/>
    <w:rsid w:val="0E3746E5"/>
    <w:rsid w:val="0E486EB6"/>
    <w:rsid w:val="0E793AA3"/>
    <w:rsid w:val="0EDB4FFC"/>
    <w:rsid w:val="0F7B179E"/>
    <w:rsid w:val="10327F1C"/>
    <w:rsid w:val="1196574A"/>
    <w:rsid w:val="11D16BFE"/>
    <w:rsid w:val="11D64215"/>
    <w:rsid w:val="124B075F"/>
    <w:rsid w:val="125A66D3"/>
    <w:rsid w:val="128F5A0E"/>
    <w:rsid w:val="13495303"/>
    <w:rsid w:val="135F372F"/>
    <w:rsid w:val="14616FC9"/>
    <w:rsid w:val="14B46D23"/>
    <w:rsid w:val="14EA425F"/>
    <w:rsid w:val="14F07D26"/>
    <w:rsid w:val="14F90946"/>
    <w:rsid w:val="1594066F"/>
    <w:rsid w:val="15BA6327"/>
    <w:rsid w:val="15E44D75"/>
    <w:rsid w:val="16203AC4"/>
    <w:rsid w:val="163065E9"/>
    <w:rsid w:val="16B72BC6"/>
    <w:rsid w:val="17127F74"/>
    <w:rsid w:val="172B0B5F"/>
    <w:rsid w:val="17433F99"/>
    <w:rsid w:val="177406FF"/>
    <w:rsid w:val="1779567C"/>
    <w:rsid w:val="17EB7476"/>
    <w:rsid w:val="185E5A28"/>
    <w:rsid w:val="18652AAD"/>
    <w:rsid w:val="187F1155"/>
    <w:rsid w:val="18926A6B"/>
    <w:rsid w:val="19D92AF4"/>
    <w:rsid w:val="1A217544"/>
    <w:rsid w:val="1AEF4825"/>
    <w:rsid w:val="1B223DD2"/>
    <w:rsid w:val="1BC610E0"/>
    <w:rsid w:val="1BF12377"/>
    <w:rsid w:val="1C262893"/>
    <w:rsid w:val="1CDB44EF"/>
    <w:rsid w:val="1CF06D0A"/>
    <w:rsid w:val="1D0C0CA1"/>
    <w:rsid w:val="1D71000A"/>
    <w:rsid w:val="1DCC36C4"/>
    <w:rsid w:val="1DD02F61"/>
    <w:rsid w:val="1DFE3DD2"/>
    <w:rsid w:val="1E9D6653"/>
    <w:rsid w:val="1EA96F39"/>
    <w:rsid w:val="203647FC"/>
    <w:rsid w:val="20CD0A8B"/>
    <w:rsid w:val="21243EA4"/>
    <w:rsid w:val="214747E7"/>
    <w:rsid w:val="21686240"/>
    <w:rsid w:val="21F4671D"/>
    <w:rsid w:val="220F05FE"/>
    <w:rsid w:val="226D0FF1"/>
    <w:rsid w:val="227D133D"/>
    <w:rsid w:val="22A20232"/>
    <w:rsid w:val="230A2B99"/>
    <w:rsid w:val="230D1461"/>
    <w:rsid w:val="23250354"/>
    <w:rsid w:val="234C4337"/>
    <w:rsid w:val="235F406A"/>
    <w:rsid w:val="236E2A77"/>
    <w:rsid w:val="2375561C"/>
    <w:rsid w:val="241A36C2"/>
    <w:rsid w:val="241F42DD"/>
    <w:rsid w:val="243A5492"/>
    <w:rsid w:val="24EF58C2"/>
    <w:rsid w:val="25894313"/>
    <w:rsid w:val="258B2F87"/>
    <w:rsid w:val="25A84425"/>
    <w:rsid w:val="26866228"/>
    <w:rsid w:val="26AF70B6"/>
    <w:rsid w:val="26BF398E"/>
    <w:rsid w:val="2717573F"/>
    <w:rsid w:val="273B6B9C"/>
    <w:rsid w:val="27983D5A"/>
    <w:rsid w:val="27E014F2"/>
    <w:rsid w:val="28163210"/>
    <w:rsid w:val="297D4C83"/>
    <w:rsid w:val="29905E04"/>
    <w:rsid w:val="29D472C1"/>
    <w:rsid w:val="2A865FFD"/>
    <w:rsid w:val="2AAE58D7"/>
    <w:rsid w:val="2ACB72AC"/>
    <w:rsid w:val="2AE02F08"/>
    <w:rsid w:val="2B040308"/>
    <w:rsid w:val="2B3B6C3E"/>
    <w:rsid w:val="2BF03E21"/>
    <w:rsid w:val="2C996564"/>
    <w:rsid w:val="2CF565D5"/>
    <w:rsid w:val="2D111AE4"/>
    <w:rsid w:val="2D205A01"/>
    <w:rsid w:val="2DC61BAB"/>
    <w:rsid w:val="2E194313"/>
    <w:rsid w:val="2E206ED7"/>
    <w:rsid w:val="2E286EB8"/>
    <w:rsid w:val="2E3D34BA"/>
    <w:rsid w:val="2E5E3592"/>
    <w:rsid w:val="2EF611B6"/>
    <w:rsid w:val="2EFE0BDB"/>
    <w:rsid w:val="2F047301"/>
    <w:rsid w:val="2FEA743E"/>
    <w:rsid w:val="304A7E50"/>
    <w:rsid w:val="30A109B9"/>
    <w:rsid w:val="30C62AEA"/>
    <w:rsid w:val="30FD4EC2"/>
    <w:rsid w:val="30FE11D3"/>
    <w:rsid w:val="310609ED"/>
    <w:rsid w:val="314239BA"/>
    <w:rsid w:val="318A49A8"/>
    <w:rsid w:val="31940B55"/>
    <w:rsid w:val="323B0398"/>
    <w:rsid w:val="32B36180"/>
    <w:rsid w:val="32CF3C2C"/>
    <w:rsid w:val="32F522F5"/>
    <w:rsid w:val="330F4E3A"/>
    <w:rsid w:val="333948D8"/>
    <w:rsid w:val="33744ECB"/>
    <w:rsid w:val="33D77C4D"/>
    <w:rsid w:val="34126881"/>
    <w:rsid w:val="359009FB"/>
    <w:rsid w:val="35A41DB0"/>
    <w:rsid w:val="35EC54EA"/>
    <w:rsid w:val="36257DF1"/>
    <w:rsid w:val="363A4DC9"/>
    <w:rsid w:val="36C24A00"/>
    <w:rsid w:val="36C46BAE"/>
    <w:rsid w:val="36D73D94"/>
    <w:rsid w:val="36E032BC"/>
    <w:rsid w:val="36E903C3"/>
    <w:rsid w:val="37691503"/>
    <w:rsid w:val="37BF1F63"/>
    <w:rsid w:val="37FE2818"/>
    <w:rsid w:val="381115E8"/>
    <w:rsid w:val="3840005F"/>
    <w:rsid w:val="386A108F"/>
    <w:rsid w:val="38FF442E"/>
    <w:rsid w:val="39E80FBC"/>
    <w:rsid w:val="3A687753"/>
    <w:rsid w:val="3AD57774"/>
    <w:rsid w:val="3B0110EC"/>
    <w:rsid w:val="3B5362CB"/>
    <w:rsid w:val="3B571D0D"/>
    <w:rsid w:val="3B934DA1"/>
    <w:rsid w:val="3B984165"/>
    <w:rsid w:val="3BA5594F"/>
    <w:rsid w:val="3BC136BC"/>
    <w:rsid w:val="3C1A6EA6"/>
    <w:rsid w:val="3CAE08C3"/>
    <w:rsid w:val="3D2008B6"/>
    <w:rsid w:val="3D4F0497"/>
    <w:rsid w:val="3DC653DA"/>
    <w:rsid w:val="3DD211B2"/>
    <w:rsid w:val="3DE6565C"/>
    <w:rsid w:val="3E283C56"/>
    <w:rsid w:val="3E3F6F77"/>
    <w:rsid w:val="3E7C78DB"/>
    <w:rsid w:val="3EDA0AFC"/>
    <w:rsid w:val="3F185CE9"/>
    <w:rsid w:val="3F3E5024"/>
    <w:rsid w:val="3FAB0963"/>
    <w:rsid w:val="400939BA"/>
    <w:rsid w:val="409475F1"/>
    <w:rsid w:val="40B958E6"/>
    <w:rsid w:val="40E13AD2"/>
    <w:rsid w:val="413B5305"/>
    <w:rsid w:val="414440EA"/>
    <w:rsid w:val="41A23FF9"/>
    <w:rsid w:val="42045F25"/>
    <w:rsid w:val="424F7CB9"/>
    <w:rsid w:val="427B20EB"/>
    <w:rsid w:val="428F46B9"/>
    <w:rsid w:val="43971EA9"/>
    <w:rsid w:val="43993170"/>
    <w:rsid w:val="43B859E4"/>
    <w:rsid w:val="43F70C12"/>
    <w:rsid w:val="44142270"/>
    <w:rsid w:val="442C1F67"/>
    <w:rsid w:val="443F0A09"/>
    <w:rsid w:val="444412C1"/>
    <w:rsid w:val="445F3A72"/>
    <w:rsid w:val="44D0626D"/>
    <w:rsid w:val="45772895"/>
    <w:rsid w:val="458E4BD4"/>
    <w:rsid w:val="45C51FFB"/>
    <w:rsid w:val="45EB7462"/>
    <w:rsid w:val="466053AD"/>
    <w:rsid w:val="46AE6F33"/>
    <w:rsid w:val="4715198F"/>
    <w:rsid w:val="471776C7"/>
    <w:rsid w:val="474F6BEC"/>
    <w:rsid w:val="47AF2F63"/>
    <w:rsid w:val="47D209FF"/>
    <w:rsid w:val="47E0311C"/>
    <w:rsid w:val="48592ECE"/>
    <w:rsid w:val="48BA11FA"/>
    <w:rsid w:val="48CF653A"/>
    <w:rsid w:val="490D6193"/>
    <w:rsid w:val="497151B8"/>
    <w:rsid w:val="4A7C717A"/>
    <w:rsid w:val="4B615915"/>
    <w:rsid w:val="4BB004C3"/>
    <w:rsid w:val="4BB9615E"/>
    <w:rsid w:val="4BC27510"/>
    <w:rsid w:val="4BD21CDC"/>
    <w:rsid w:val="4C020459"/>
    <w:rsid w:val="4C115F9A"/>
    <w:rsid w:val="4C6A2EBC"/>
    <w:rsid w:val="4C6B4F7E"/>
    <w:rsid w:val="4D9D5B94"/>
    <w:rsid w:val="4DAB7D28"/>
    <w:rsid w:val="4DBA24A6"/>
    <w:rsid w:val="4E3442A5"/>
    <w:rsid w:val="4E8A1173"/>
    <w:rsid w:val="4EAE5525"/>
    <w:rsid w:val="4F0C7551"/>
    <w:rsid w:val="4F447A9B"/>
    <w:rsid w:val="4F594BF7"/>
    <w:rsid w:val="4F7B322C"/>
    <w:rsid w:val="4F7F0B09"/>
    <w:rsid w:val="4FD7031E"/>
    <w:rsid w:val="50212BF1"/>
    <w:rsid w:val="50487AB0"/>
    <w:rsid w:val="506965B0"/>
    <w:rsid w:val="51A0391C"/>
    <w:rsid w:val="51E87C2E"/>
    <w:rsid w:val="52500E9E"/>
    <w:rsid w:val="52A41923"/>
    <w:rsid w:val="52DA40DA"/>
    <w:rsid w:val="530D6D8F"/>
    <w:rsid w:val="53446C55"/>
    <w:rsid w:val="53991C5E"/>
    <w:rsid w:val="5435659E"/>
    <w:rsid w:val="5449565A"/>
    <w:rsid w:val="545C7A6B"/>
    <w:rsid w:val="549B6C4C"/>
    <w:rsid w:val="54C833B7"/>
    <w:rsid w:val="5536081F"/>
    <w:rsid w:val="555E70E4"/>
    <w:rsid w:val="556233C2"/>
    <w:rsid w:val="558D3565"/>
    <w:rsid w:val="55DF2C65"/>
    <w:rsid w:val="56633EDC"/>
    <w:rsid w:val="56655623"/>
    <w:rsid w:val="571921A6"/>
    <w:rsid w:val="57A350B4"/>
    <w:rsid w:val="58121058"/>
    <w:rsid w:val="58782D8B"/>
    <w:rsid w:val="58F272EA"/>
    <w:rsid w:val="58FF717A"/>
    <w:rsid w:val="594538C2"/>
    <w:rsid w:val="5960532C"/>
    <w:rsid w:val="599B3347"/>
    <w:rsid w:val="59C86EA5"/>
    <w:rsid w:val="5A5654C0"/>
    <w:rsid w:val="5A5D1385"/>
    <w:rsid w:val="5AA713AB"/>
    <w:rsid w:val="5B5B46DE"/>
    <w:rsid w:val="5B6A7475"/>
    <w:rsid w:val="5C6A684D"/>
    <w:rsid w:val="5D11008D"/>
    <w:rsid w:val="5DE15C12"/>
    <w:rsid w:val="5DEF2215"/>
    <w:rsid w:val="5E4828C6"/>
    <w:rsid w:val="5E845B7C"/>
    <w:rsid w:val="5E876B61"/>
    <w:rsid w:val="5EAF674A"/>
    <w:rsid w:val="5EB84053"/>
    <w:rsid w:val="5EBB1D95"/>
    <w:rsid w:val="5EEF6FE0"/>
    <w:rsid w:val="5F0E4744"/>
    <w:rsid w:val="5F125F0A"/>
    <w:rsid w:val="5F2142EE"/>
    <w:rsid w:val="5F623862"/>
    <w:rsid w:val="5F95446A"/>
    <w:rsid w:val="5FB35022"/>
    <w:rsid w:val="5FCE43F1"/>
    <w:rsid w:val="5FEF7E2D"/>
    <w:rsid w:val="60367925"/>
    <w:rsid w:val="60533FC4"/>
    <w:rsid w:val="60894626"/>
    <w:rsid w:val="60D538F5"/>
    <w:rsid w:val="60EC2CF2"/>
    <w:rsid w:val="60F042F7"/>
    <w:rsid w:val="614A5F4E"/>
    <w:rsid w:val="614F48DB"/>
    <w:rsid w:val="61E6537B"/>
    <w:rsid w:val="62712E97"/>
    <w:rsid w:val="62782028"/>
    <w:rsid w:val="63074753"/>
    <w:rsid w:val="63176E75"/>
    <w:rsid w:val="64997931"/>
    <w:rsid w:val="64C179D9"/>
    <w:rsid w:val="64E341F9"/>
    <w:rsid w:val="65544838"/>
    <w:rsid w:val="65FD0268"/>
    <w:rsid w:val="6659436D"/>
    <w:rsid w:val="666061AD"/>
    <w:rsid w:val="66DE1B5D"/>
    <w:rsid w:val="66E23C3A"/>
    <w:rsid w:val="66EF1C5B"/>
    <w:rsid w:val="670B7AEA"/>
    <w:rsid w:val="679B6C71"/>
    <w:rsid w:val="68273FF7"/>
    <w:rsid w:val="690861D7"/>
    <w:rsid w:val="692A45F1"/>
    <w:rsid w:val="694F551B"/>
    <w:rsid w:val="69540E1C"/>
    <w:rsid w:val="69845BA5"/>
    <w:rsid w:val="69A5373A"/>
    <w:rsid w:val="6A0931F1"/>
    <w:rsid w:val="6A564E8E"/>
    <w:rsid w:val="6AE2550D"/>
    <w:rsid w:val="6AFE7832"/>
    <w:rsid w:val="6B215901"/>
    <w:rsid w:val="6BFC2657"/>
    <w:rsid w:val="6C402472"/>
    <w:rsid w:val="6C444364"/>
    <w:rsid w:val="6CD52274"/>
    <w:rsid w:val="6D8A5754"/>
    <w:rsid w:val="6DD01597"/>
    <w:rsid w:val="6E0C3D3F"/>
    <w:rsid w:val="6E492F1A"/>
    <w:rsid w:val="6E531FEA"/>
    <w:rsid w:val="6EF36E0F"/>
    <w:rsid w:val="6F2B1BCE"/>
    <w:rsid w:val="6FFE593C"/>
    <w:rsid w:val="700033D0"/>
    <w:rsid w:val="70147557"/>
    <w:rsid w:val="705E307B"/>
    <w:rsid w:val="70614DE1"/>
    <w:rsid w:val="70BD2481"/>
    <w:rsid w:val="70BF1607"/>
    <w:rsid w:val="70D016D0"/>
    <w:rsid w:val="71CF3ED8"/>
    <w:rsid w:val="72192C03"/>
    <w:rsid w:val="73075151"/>
    <w:rsid w:val="734333E3"/>
    <w:rsid w:val="734F0FD2"/>
    <w:rsid w:val="736308DE"/>
    <w:rsid w:val="737C5B3F"/>
    <w:rsid w:val="73C03C7E"/>
    <w:rsid w:val="740107DA"/>
    <w:rsid w:val="742F1BEB"/>
    <w:rsid w:val="743A64E5"/>
    <w:rsid w:val="74426B1C"/>
    <w:rsid w:val="744F68A3"/>
    <w:rsid w:val="745274EF"/>
    <w:rsid w:val="746A7BBF"/>
    <w:rsid w:val="74761DA3"/>
    <w:rsid w:val="747915C9"/>
    <w:rsid w:val="74934EEE"/>
    <w:rsid w:val="74B44E65"/>
    <w:rsid w:val="74BA691F"/>
    <w:rsid w:val="74F10E3B"/>
    <w:rsid w:val="74F65457"/>
    <w:rsid w:val="750162FC"/>
    <w:rsid w:val="753F3121"/>
    <w:rsid w:val="75544ED6"/>
    <w:rsid w:val="75930F1E"/>
    <w:rsid w:val="77324CE0"/>
    <w:rsid w:val="77477DC4"/>
    <w:rsid w:val="77DB72D8"/>
    <w:rsid w:val="77EA245A"/>
    <w:rsid w:val="782B07EA"/>
    <w:rsid w:val="78540B23"/>
    <w:rsid w:val="788D434B"/>
    <w:rsid w:val="789C0BD6"/>
    <w:rsid w:val="794B58BC"/>
    <w:rsid w:val="795C1072"/>
    <w:rsid w:val="79A436FA"/>
    <w:rsid w:val="79F279ED"/>
    <w:rsid w:val="7A5E7D4D"/>
    <w:rsid w:val="7AA24031"/>
    <w:rsid w:val="7B563BAA"/>
    <w:rsid w:val="7B647318"/>
    <w:rsid w:val="7B803CF3"/>
    <w:rsid w:val="7BBE6EF4"/>
    <w:rsid w:val="7C283298"/>
    <w:rsid w:val="7C821697"/>
    <w:rsid w:val="7C8B6DF3"/>
    <w:rsid w:val="7D1E1D0F"/>
    <w:rsid w:val="7DAA5057"/>
    <w:rsid w:val="7E550EF8"/>
    <w:rsid w:val="7E9D58DC"/>
    <w:rsid w:val="7EBC3294"/>
    <w:rsid w:val="7EEC1E59"/>
    <w:rsid w:val="7F346B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9"/>
    <w:autoRedefine/>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100"/>
    <w:autoRedefine/>
    <w:qFormat/>
    <w:uiPriority w:val="0"/>
    <w:pPr>
      <w:keepNext/>
      <w:keepLines/>
      <w:spacing w:before="260" w:after="260" w:line="413" w:lineRule="auto"/>
      <w:outlineLvl w:val="2"/>
    </w:pPr>
    <w:rPr>
      <w:b/>
      <w:sz w:val="32"/>
      <w:szCs w:val="20"/>
    </w:rPr>
  </w:style>
  <w:style w:type="paragraph" w:styleId="6">
    <w:name w:val="heading 4"/>
    <w:basedOn w:val="1"/>
    <w:next w:val="1"/>
    <w:link w:val="10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2"/>
    <w:autoRedefine/>
    <w:qFormat/>
    <w:uiPriority w:val="0"/>
    <w:pPr>
      <w:keepNext/>
      <w:keepLines/>
      <w:spacing w:before="280" w:after="290" w:line="376" w:lineRule="auto"/>
      <w:outlineLvl w:val="4"/>
    </w:pPr>
    <w:rPr>
      <w:sz w:val="18"/>
      <w:szCs w:val="18"/>
    </w:rPr>
  </w:style>
  <w:style w:type="paragraph" w:styleId="8">
    <w:name w:val="heading 6"/>
    <w:basedOn w:val="1"/>
    <w:next w:val="1"/>
    <w:link w:val="7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73"/>
    <w:autoRedefine/>
    <w:qFormat/>
    <w:uiPriority w:val="0"/>
    <w:pPr>
      <w:keepNext/>
      <w:keepLines/>
      <w:spacing w:before="240" w:after="64" w:line="320" w:lineRule="auto"/>
      <w:outlineLvl w:val="6"/>
    </w:pPr>
    <w:rPr>
      <w:b/>
      <w:bCs/>
      <w:sz w:val="24"/>
    </w:rPr>
  </w:style>
  <w:style w:type="paragraph" w:styleId="10">
    <w:name w:val="heading 8"/>
    <w:basedOn w:val="1"/>
    <w:next w:val="1"/>
    <w:link w:val="103"/>
    <w:autoRedefine/>
    <w:qFormat/>
    <w:uiPriority w:val="0"/>
    <w:pPr>
      <w:keepNext/>
      <w:keepLines/>
      <w:spacing w:before="240" w:after="64" w:line="320" w:lineRule="auto"/>
      <w:outlineLvl w:val="7"/>
    </w:pPr>
  </w:style>
  <w:style w:type="paragraph" w:styleId="11">
    <w:name w:val="heading 9"/>
    <w:basedOn w:val="1"/>
    <w:next w:val="1"/>
    <w:link w:val="104"/>
    <w:autoRedefine/>
    <w:qFormat/>
    <w:uiPriority w:val="0"/>
    <w:pPr>
      <w:keepNext/>
      <w:keepLines/>
      <w:spacing w:before="240" w:after="64" w:line="319" w:lineRule="auto"/>
      <w:outlineLvl w:val="8"/>
    </w:pPr>
    <w:rPr>
      <w:rFonts w:ascii="Arial" w:hAnsi="Arial" w:eastAsia="黑体" w:cs="Arial"/>
      <w:szCs w:val="21"/>
    </w:rPr>
  </w:style>
  <w:style w:type="character" w:default="1" w:styleId="53">
    <w:name w:val="Default Paragraph Font"/>
    <w:link w:val="54"/>
    <w:autoRedefine/>
    <w:semiHidden/>
    <w:qFormat/>
    <w:uiPriority w:val="0"/>
  </w:style>
  <w:style w:type="table" w:default="1" w:styleId="5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108"/>
    <w:autoRedefine/>
    <w:qFormat/>
    <w:uiPriority w:val="0"/>
    <w:pPr>
      <w:spacing w:after="120"/>
    </w:pPr>
  </w:style>
  <w:style w:type="paragraph" w:styleId="12">
    <w:name w:val="toc 7"/>
    <w:basedOn w:val="1"/>
    <w:next w:val="1"/>
    <w:autoRedefine/>
    <w:unhideWhenUsed/>
    <w:qFormat/>
    <w:uiPriority w:val="0"/>
    <w:pPr>
      <w:ind w:left="1260"/>
      <w:jc w:val="left"/>
    </w:pPr>
    <w:rPr>
      <w:rFonts w:ascii="Calibri" w:hAnsi="Calibri"/>
      <w:sz w:val="18"/>
      <w:szCs w:val="18"/>
    </w:rPr>
  </w:style>
  <w:style w:type="paragraph" w:styleId="13">
    <w:name w:val="Normal Indent"/>
    <w:basedOn w:val="1"/>
    <w:autoRedefine/>
    <w:qFormat/>
    <w:uiPriority w:val="0"/>
    <w:pPr>
      <w:ind w:firstLine="420"/>
    </w:pPr>
    <w:rPr>
      <w:szCs w:val="20"/>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105"/>
    <w:autoRedefine/>
    <w:semiHidden/>
    <w:qFormat/>
    <w:uiPriority w:val="0"/>
    <w:pPr>
      <w:shd w:val="clear" w:color="auto" w:fill="000080"/>
    </w:pPr>
  </w:style>
  <w:style w:type="paragraph" w:styleId="16">
    <w:name w:val="toa heading"/>
    <w:basedOn w:val="1"/>
    <w:next w:val="1"/>
    <w:autoRedefine/>
    <w:qFormat/>
    <w:uiPriority w:val="0"/>
    <w:pPr>
      <w:widowControl/>
      <w:tabs>
        <w:tab w:val="left" w:pos="720"/>
      </w:tabs>
    </w:pPr>
    <w:rPr>
      <w:b/>
      <w:kern w:val="0"/>
      <w:sz w:val="22"/>
      <w:szCs w:val="20"/>
      <w:lang w:val="en-GB"/>
    </w:rPr>
  </w:style>
  <w:style w:type="paragraph" w:styleId="17">
    <w:name w:val="annotation text"/>
    <w:basedOn w:val="1"/>
    <w:link w:val="106"/>
    <w:autoRedefine/>
    <w:qFormat/>
    <w:uiPriority w:val="0"/>
    <w:pPr>
      <w:jc w:val="left"/>
    </w:pPr>
  </w:style>
  <w:style w:type="paragraph" w:styleId="18">
    <w:name w:val="Salutation"/>
    <w:basedOn w:val="1"/>
    <w:next w:val="1"/>
    <w:link w:val="107"/>
    <w:autoRedefine/>
    <w:qFormat/>
    <w:uiPriority w:val="0"/>
    <w:rPr>
      <w:sz w:val="28"/>
    </w:rPr>
  </w:style>
  <w:style w:type="paragraph" w:styleId="19">
    <w:name w:val="Body Text 3"/>
    <w:basedOn w:val="1"/>
    <w:link w:val="79"/>
    <w:autoRedefine/>
    <w:qFormat/>
    <w:uiPriority w:val="0"/>
    <w:pPr>
      <w:spacing w:after="120"/>
    </w:pPr>
    <w:rPr>
      <w:sz w:val="16"/>
      <w:szCs w:val="16"/>
    </w:rPr>
  </w:style>
  <w:style w:type="paragraph" w:styleId="20">
    <w:name w:val="Body Text Indent"/>
    <w:basedOn w:val="1"/>
    <w:link w:val="109"/>
    <w:autoRedefine/>
    <w:qFormat/>
    <w:uiPriority w:val="0"/>
    <w:pPr>
      <w:ind w:firstLine="420" w:firstLineChars="200"/>
    </w:p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tabs>
        <w:tab w:val="left" w:pos="480"/>
        <w:tab w:val="left" w:pos="1560"/>
      </w:tabs>
      <w:spacing w:beforeLines="20" w:line="360" w:lineRule="atLeast"/>
      <w:ind w:left="181" w:leftChars="86" w:right="57" w:firstLine="420" w:firstLineChars="200"/>
    </w:pPr>
  </w:style>
  <w:style w:type="paragraph" w:styleId="23">
    <w:name w:val="List Bullet 2"/>
    <w:basedOn w:val="1"/>
    <w:autoRedefine/>
    <w:qFormat/>
    <w:uiPriority w:val="0"/>
    <w:pPr>
      <w:tabs>
        <w:tab w:val="left" w:pos="432"/>
        <w:tab w:val="left" w:pos="535"/>
        <w:tab w:val="left" w:pos="582"/>
        <w:tab w:val="left" w:pos="780"/>
      </w:tabs>
      <w:ind w:left="522" w:hanging="360"/>
    </w:pPr>
  </w:style>
  <w:style w:type="paragraph" w:styleId="24">
    <w:name w:val="HTML Address"/>
    <w:basedOn w:val="1"/>
    <w:link w:val="110"/>
    <w:autoRedefine/>
    <w:qFormat/>
    <w:uiPriority w:val="0"/>
    <w:rPr>
      <w:rFonts w:ascii="宋体" w:hAnsi="Courier New"/>
      <w:szCs w:val="20"/>
    </w:rPr>
  </w:style>
  <w:style w:type="paragraph" w:styleId="25">
    <w:name w:val="toc 5"/>
    <w:basedOn w:val="26"/>
    <w:autoRedefine/>
    <w:qFormat/>
    <w:uiPriority w:val="0"/>
    <w:pPr>
      <w:widowControl/>
      <w:tabs>
        <w:tab w:val="right" w:leader="dot" w:pos="9345"/>
      </w:tabs>
      <w:ind w:left="0" w:leftChars="0"/>
    </w:pPr>
    <w:rPr>
      <w:rFonts w:ascii="宋体" w:hAnsi="宋体"/>
      <w:kern w:val="0"/>
      <w:szCs w:val="21"/>
    </w:rPr>
  </w:style>
  <w:style w:type="paragraph" w:styleId="26">
    <w:name w:val="toc 4"/>
    <w:basedOn w:val="1"/>
    <w:next w:val="1"/>
    <w:autoRedefine/>
    <w:qFormat/>
    <w:uiPriority w:val="0"/>
    <w:pPr>
      <w:ind w:left="1260" w:leftChars="600"/>
    </w:pPr>
  </w:style>
  <w:style w:type="paragraph" w:styleId="27">
    <w:name w:val="toc 3"/>
    <w:basedOn w:val="1"/>
    <w:next w:val="1"/>
    <w:autoRedefine/>
    <w:qFormat/>
    <w:uiPriority w:val="0"/>
    <w:pPr>
      <w:autoSpaceDE w:val="0"/>
      <w:autoSpaceDN w:val="0"/>
      <w:adjustRightInd w:val="0"/>
      <w:spacing w:line="440" w:lineRule="exact"/>
      <w:jc w:val="center"/>
    </w:pPr>
    <w:rPr>
      <w:rFonts w:ascii="宋体"/>
      <w:kern w:val="0"/>
      <w:sz w:val="24"/>
      <w:szCs w:val="34"/>
      <w:lang w:val="zh-CN"/>
    </w:rPr>
  </w:style>
  <w:style w:type="paragraph" w:styleId="28">
    <w:name w:val="Plain Text"/>
    <w:basedOn w:val="1"/>
    <w:link w:val="111"/>
    <w:autoRedefine/>
    <w:qFormat/>
    <w:uiPriority w:val="0"/>
    <w:rPr>
      <w:rFonts w:ascii="宋体" w:hAnsi="Courier New"/>
      <w:szCs w:val="20"/>
    </w:rPr>
  </w:style>
  <w:style w:type="paragraph" w:styleId="29">
    <w:name w:val="toc 8"/>
    <w:basedOn w:val="1"/>
    <w:next w:val="1"/>
    <w:autoRedefine/>
    <w:unhideWhenUsed/>
    <w:qFormat/>
    <w:uiPriority w:val="0"/>
    <w:pPr>
      <w:ind w:left="1470"/>
      <w:jc w:val="left"/>
    </w:pPr>
    <w:rPr>
      <w:rFonts w:ascii="Calibri" w:hAnsi="Calibri"/>
      <w:sz w:val="18"/>
      <w:szCs w:val="18"/>
    </w:rPr>
  </w:style>
  <w:style w:type="paragraph" w:styleId="30">
    <w:name w:val="Date"/>
    <w:basedOn w:val="1"/>
    <w:next w:val="1"/>
    <w:link w:val="84"/>
    <w:autoRedefine/>
    <w:qFormat/>
    <w:uiPriority w:val="0"/>
    <w:pPr>
      <w:ind w:left="100" w:leftChars="2500"/>
    </w:pPr>
  </w:style>
  <w:style w:type="paragraph" w:styleId="31">
    <w:name w:val="Body Text Indent 2"/>
    <w:basedOn w:val="1"/>
    <w:link w:val="112"/>
    <w:autoRedefine/>
    <w:qFormat/>
    <w:uiPriority w:val="0"/>
    <w:pPr>
      <w:spacing w:after="120" w:line="480" w:lineRule="auto"/>
      <w:ind w:left="420" w:leftChars="200"/>
    </w:pPr>
  </w:style>
  <w:style w:type="paragraph" w:styleId="32">
    <w:name w:val="endnote text"/>
    <w:basedOn w:val="1"/>
    <w:link w:val="86"/>
    <w:autoRedefine/>
    <w:semiHidden/>
    <w:qFormat/>
    <w:uiPriority w:val="0"/>
    <w:pPr>
      <w:snapToGrid w:val="0"/>
    </w:pPr>
    <w:rPr>
      <w:rFonts w:ascii="Calibri" w:hAnsi="Calibri"/>
      <w:szCs w:val="21"/>
    </w:rPr>
  </w:style>
  <w:style w:type="paragraph" w:styleId="33">
    <w:name w:val="Balloon Text"/>
    <w:basedOn w:val="1"/>
    <w:link w:val="113"/>
    <w:autoRedefine/>
    <w:semiHidden/>
    <w:qFormat/>
    <w:uiPriority w:val="0"/>
    <w:rPr>
      <w:sz w:val="18"/>
      <w:szCs w:val="18"/>
    </w:rPr>
  </w:style>
  <w:style w:type="paragraph" w:styleId="34">
    <w:name w:val="footer"/>
    <w:basedOn w:val="1"/>
    <w:link w:val="114"/>
    <w:autoRedefine/>
    <w:qFormat/>
    <w:uiPriority w:val="0"/>
    <w:pPr>
      <w:tabs>
        <w:tab w:val="center" w:pos="4153"/>
        <w:tab w:val="right" w:pos="8306"/>
      </w:tabs>
      <w:snapToGrid w:val="0"/>
      <w:jc w:val="left"/>
    </w:pPr>
    <w:rPr>
      <w:sz w:val="18"/>
      <w:szCs w:val="18"/>
    </w:rPr>
  </w:style>
  <w:style w:type="paragraph" w:styleId="35">
    <w:name w:val="header"/>
    <w:basedOn w:val="1"/>
    <w:link w:val="115"/>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semiHidden/>
    <w:qFormat/>
    <w:uiPriority w:val="0"/>
    <w:pPr>
      <w:tabs>
        <w:tab w:val="right" w:leader="dot" w:pos="8494"/>
      </w:tabs>
      <w:spacing w:line="560" w:lineRule="exact"/>
      <w:ind w:left="1600" w:hanging="1600" w:hangingChars="500"/>
    </w:pPr>
    <w:rPr>
      <w:rFonts w:ascii="宋体" w:hAnsi="宋体"/>
      <w:b/>
      <w:sz w:val="36"/>
      <w:szCs w:val="36"/>
    </w:rPr>
  </w:style>
  <w:style w:type="paragraph" w:styleId="37">
    <w:name w:val="Subtitle"/>
    <w:basedOn w:val="1"/>
    <w:next w:val="1"/>
    <w:link w:val="90"/>
    <w:autoRedefine/>
    <w:qFormat/>
    <w:uiPriority w:val="0"/>
    <w:pPr>
      <w:spacing w:before="240" w:after="60" w:line="312" w:lineRule="auto"/>
      <w:jc w:val="center"/>
      <w:outlineLvl w:val="1"/>
    </w:pPr>
    <w:rPr>
      <w:rFonts w:ascii="Cambria" w:hAnsi="Cambria" w:cs="Cambria"/>
      <w:b/>
      <w:bCs/>
      <w:kern w:val="28"/>
      <w:sz w:val="32"/>
      <w:szCs w:val="32"/>
    </w:rPr>
  </w:style>
  <w:style w:type="paragraph" w:styleId="38">
    <w:name w:val="List"/>
    <w:basedOn w:val="1"/>
    <w:autoRedefine/>
    <w:qFormat/>
    <w:uiPriority w:val="0"/>
    <w:pPr>
      <w:ind w:left="200" w:hanging="200" w:hangingChars="200"/>
    </w:pPr>
  </w:style>
  <w:style w:type="paragraph" w:styleId="39">
    <w:name w:val="footnote text"/>
    <w:basedOn w:val="1"/>
    <w:link w:val="116"/>
    <w:autoRedefine/>
    <w:semiHidden/>
    <w:qFormat/>
    <w:uiPriority w:val="0"/>
    <w:pPr>
      <w:snapToGrid w:val="0"/>
      <w:jc w:val="left"/>
    </w:pPr>
    <w:rPr>
      <w:sz w:val="18"/>
      <w:szCs w:val="18"/>
    </w:rPr>
  </w:style>
  <w:style w:type="paragraph" w:styleId="40">
    <w:name w:val="toc 6"/>
    <w:basedOn w:val="1"/>
    <w:next w:val="1"/>
    <w:autoRedefine/>
    <w:unhideWhenUsed/>
    <w:qFormat/>
    <w:uiPriority w:val="0"/>
    <w:pPr>
      <w:ind w:left="1050"/>
      <w:jc w:val="left"/>
    </w:pPr>
    <w:rPr>
      <w:rFonts w:ascii="Calibri" w:hAnsi="Calibri"/>
      <w:sz w:val="18"/>
      <w:szCs w:val="18"/>
    </w:rPr>
  </w:style>
  <w:style w:type="paragraph" w:styleId="41">
    <w:name w:val="Body Text Indent 3"/>
    <w:basedOn w:val="1"/>
    <w:link w:val="117"/>
    <w:autoRedefine/>
    <w:qFormat/>
    <w:uiPriority w:val="0"/>
    <w:pPr>
      <w:spacing w:after="120"/>
      <w:ind w:left="420" w:leftChars="200"/>
    </w:pPr>
    <w:rPr>
      <w:sz w:val="16"/>
      <w:szCs w:val="16"/>
    </w:rPr>
  </w:style>
  <w:style w:type="paragraph" w:styleId="42">
    <w:name w:val="toc 2"/>
    <w:basedOn w:val="1"/>
    <w:next w:val="1"/>
    <w:autoRedefine/>
    <w:semiHidden/>
    <w:qFormat/>
    <w:uiPriority w:val="0"/>
    <w:pPr>
      <w:ind w:left="420" w:leftChars="200"/>
    </w:pPr>
  </w:style>
  <w:style w:type="paragraph" w:styleId="43">
    <w:name w:val="toc 9"/>
    <w:basedOn w:val="1"/>
    <w:next w:val="1"/>
    <w:autoRedefine/>
    <w:unhideWhenUsed/>
    <w:qFormat/>
    <w:uiPriority w:val="0"/>
    <w:pPr>
      <w:ind w:left="1680"/>
      <w:jc w:val="left"/>
    </w:pPr>
    <w:rPr>
      <w:rFonts w:ascii="Calibri" w:hAnsi="Calibri"/>
      <w:sz w:val="18"/>
      <w:szCs w:val="18"/>
    </w:rPr>
  </w:style>
  <w:style w:type="paragraph" w:styleId="44">
    <w:name w:val="Body Text 2"/>
    <w:basedOn w:val="1"/>
    <w:link w:val="118"/>
    <w:autoRedefine/>
    <w:qFormat/>
    <w:uiPriority w:val="0"/>
    <w:pPr>
      <w:spacing w:after="120" w:line="480" w:lineRule="auto"/>
    </w:pPr>
  </w:style>
  <w:style w:type="paragraph" w:styleId="45">
    <w:name w:val="HTML Preformatted"/>
    <w:basedOn w:val="1"/>
    <w:link w:val="94"/>
    <w:autoRedefine/>
    <w:qFormat/>
    <w:uiPriority w:val="0"/>
    <w:rPr>
      <w:rFonts w:ascii="Courier New" w:hAnsi="Courier New" w:cs="Courier New"/>
      <w:sz w:val="20"/>
      <w:szCs w:val="20"/>
    </w:rPr>
  </w:style>
  <w:style w:type="paragraph" w:styleId="46">
    <w:name w:val="Normal (Web)"/>
    <w:basedOn w:val="1"/>
    <w:autoRedefine/>
    <w:qFormat/>
    <w:uiPriority w:val="0"/>
    <w:pPr>
      <w:widowControl/>
      <w:spacing w:before="100" w:beforeAutospacing="1" w:after="100" w:afterAutospacing="1"/>
      <w:jc w:val="left"/>
    </w:pPr>
    <w:rPr>
      <w:kern w:val="0"/>
      <w:sz w:val="24"/>
    </w:rPr>
  </w:style>
  <w:style w:type="paragraph" w:styleId="47">
    <w:name w:val="Title"/>
    <w:basedOn w:val="1"/>
    <w:next w:val="1"/>
    <w:link w:val="95"/>
    <w:autoRedefine/>
    <w:qFormat/>
    <w:uiPriority w:val="0"/>
    <w:pPr>
      <w:ind w:firstLine="723"/>
      <w:jc w:val="center"/>
    </w:pPr>
    <w:rPr>
      <w:rFonts w:ascii="宋体" w:hAnsi="宋体"/>
      <w:b/>
      <w:sz w:val="36"/>
      <w:szCs w:val="20"/>
    </w:rPr>
  </w:style>
  <w:style w:type="paragraph" w:styleId="48">
    <w:name w:val="annotation subject"/>
    <w:basedOn w:val="17"/>
    <w:next w:val="17"/>
    <w:link w:val="119"/>
    <w:autoRedefine/>
    <w:qFormat/>
    <w:uiPriority w:val="0"/>
    <w:rPr>
      <w:b/>
      <w:bCs/>
    </w:rPr>
  </w:style>
  <w:style w:type="paragraph" w:styleId="49">
    <w:name w:val="Body Text First Indent"/>
    <w:basedOn w:val="2"/>
    <w:link w:val="97"/>
    <w:autoRedefine/>
    <w:qFormat/>
    <w:uiPriority w:val="0"/>
    <w:pPr>
      <w:ind w:firstLine="420" w:firstLineChars="100"/>
    </w:pPr>
  </w:style>
  <w:style w:type="table" w:styleId="51">
    <w:name w:val="Table Grid"/>
    <w:basedOn w:val="50"/>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Professional"/>
    <w:basedOn w:val="50"/>
    <w:autoRedefine/>
    <w:qFormat/>
    <w:uiPriority w:val="0"/>
    <w:pPr>
      <w:widowControl w:val="0"/>
      <w:jc w:val="both"/>
    </w:pPr>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54">
    <w:name w:val=" Char Char Char Char1 Char Char"/>
    <w:basedOn w:val="1"/>
    <w:link w:val="53"/>
    <w:autoRedefine/>
    <w:qFormat/>
    <w:uiPriority w:val="0"/>
  </w:style>
  <w:style w:type="character" w:styleId="55">
    <w:name w:val="Strong"/>
    <w:autoRedefine/>
    <w:qFormat/>
    <w:uiPriority w:val="0"/>
    <w:rPr>
      <w:b/>
      <w:bCs/>
    </w:rPr>
  </w:style>
  <w:style w:type="character" w:styleId="56">
    <w:name w:val="page number"/>
    <w:autoRedefine/>
    <w:qFormat/>
    <w:uiPriority w:val="0"/>
  </w:style>
  <w:style w:type="character" w:styleId="57">
    <w:name w:val="FollowedHyperlink"/>
    <w:autoRedefine/>
    <w:qFormat/>
    <w:uiPriority w:val="0"/>
    <w:rPr>
      <w:color w:val="65038E"/>
      <w:sz w:val="18"/>
      <w:szCs w:val="18"/>
      <w:u w:val="none"/>
    </w:rPr>
  </w:style>
  <w:style w:type="character" w:styleId="58">
    <w:name w:val="Emphasis"/>
    <w:autoRedefine/>
    <w:qFormat/>
    <w:uiPriority w:val="0"/>
    <w:rPr>
      <w:color w:val="CC0033"/>
    </w:rPr>
  </w:style>
  <w:style w:type="character" w:styleId="59">
    <w:name w:val="HTML Definition"/>
    <w:autoRedefine/>
    <w:qFormat/>
    <w:uiPriority w:val="0"/>
    <w:rPr>
      <w:i/>
      <w:iCs/>
    </w:rPr>
  </w:style>
  <w:style w:type="character" w:styleId="60">
    <w:name w:val="HTML Typewriter"/>
    <w:autoRedefine/>
    <w:qFormat/>
    <w:uiPriority w:val="0"/>
    <w:rPr>
      <w:rFonts w:ascii="Courier New" w:hAnsi="Courier New"/>
      <w:sz w:val="20"/>
      <w:szCs w:val="20"/>
    </w:rPr>
  </w:style>
  <w:style w:type="character" w:styleId="61">
    <w:name w:val="HTML Acronym"/>
    <w:autoRedefine/>
    <w:qFormat/>
    <w:uiPriority w:val="0"/>
  </w:style>
  <w:style w:type="character" w:styleId="62">
    <w:name w:val="HTML Variable"/>
    <w:autoRedefine/>
    <w:qFormat/>
    <w:uiPriority w:val="0"/>
    <w:rPr>
      <w:i/>
      <w:iCs/>
    </w:rPr>
  </w:style>
  <w:style w:type="character" w:styleId="63">
    <w:name w:val="Hyperlink"/>
    <w:autoRedefine/>
    <w:qFormat/>
    <w:uiPriority w:val="0"/>
    <w:rPr>
      <w:color w:val="000000"/>
      <w:sz w:val="15"/>
      <w:szCs w:val="15"/>
      <w:u w:val="none"/>
    </w:rPr>
  </w:style>
  <w:style w:type="character" w:styleId="64">
    <w:name w:val="HTML Code"/>
    <w:autoRedefine/>
    <w:qFormat/>
    <w:uiPriority w:val="0"/>
    <w:rPr>
      <w:rFonts w:ascii="Courier New" w:hAnsi="Courier New"/>
      <w:sz w:val="20"/>
      <w:szCs w:val="20"/>
    </w:rPr>
  </w:style>
  <w:style w:type="character" w:styleId="65">
    <w:name w:val="annotation reference"/>
    <w:autoRedefine/>
    <w:qFormat/>
    <w:uiPriority w:val="0"/>
    <w:rPr>
      <w:sz w:val="21"/>
      <w:szCs w:val="21"/>
    </w:rPr>
  </w:style>
  <w:style w:type="character" w:styleId="66">
    <w:name w:val="footnote reference"/>
    <w:autoRedefine/>
    <w:qFormat/>
    <w:uiPriority w:val="0"/>
    <w:rPr>
      <w:vertAlign w:val="superscript"/>
    </w:rPr>
  </w:style>
  <w:style w:type="character" w:customStyle="1" w:styleId="67">
    <w:name w:val="标题 1 字符"/>
    <w:link w:val="3"/>
    <w:autoRedefine/>
    <w:qFormat/>
    <w:uiPriority w:val="0"/>
    <w:rPr>
      <w:b/>
      <w:bCs/>
      <w:kern w:val="44"/>
      <w:sz w:val="44"/>
      <w:szCs w:val="44"/>
    </w:rPr>
  </w:style>
  <w:style w:type="character" w:customStyle="1" w:styleId="68">
    <w:name w:val="标题 2 字符"/>
    <w:link w:val="4"/>
    <w:autoRedefine/>
    <w:qFormat/>
    <w:uiPriority w:val="0"/>
    <w:rPr>
      <w:rFonts w:hint="default" w:ascii="Arial" w:hAnsi="Arial" w:eastAsia="黑体" w:cs="Arial"/>
      <w:b/>
      <w:kern w:val="2"/>
      <w:sz w:val="32"/>
    </w:rPr>
  </w:style>
  <w:style w:type="character" w:customStyle="1" w:styleId="69">
    <w:name w:val="标题 3 字符"/>
    <w:link w:val="5"/>
    <w:autoRedefine/>
    <w:qFormat/>
    <w:uiPriority w:val="0"/>
    <w:rPr>
      <w:b/>
      <w:kern w:val="2"/>
      <w:sz w:val="32"/>
    </w:rPr>
  </w:style>
  <w:style w:type="character" w:customStyle="1" w:styleId="70">
    <w:name w:val="标题 4 字符"/>
    <w:link w:val="6"/>
    <w:autoRedefine/>
    <w:qFormat/>
    <w:uiPriority w:val="0"/>
    <w:rPr>
      <w:rFonts w:hint="default" w:ascii="Arial" w:hAnsi="Arial" w:eastAsia="黑体" w:cs="Arial"/>
      <w:b/>
      <w:bCs/>
      <w:kern w:val="2"/>
      <w:sz w:val="28"/>
      <w:szCs w:val="28"/>
    </w:rPr>
  </w:style>
  <w:style w:type="character" w:customStyle="1" w:styleId="71">
    <w:name w:val="标题 5 字符"/>
    <w:link w:val="7"/>
    <w:autoRedefine/>
    <w:qFormat/>
    <w:uiPriority w:val="0"/>
    <w:rPr>
      <w:kern w:val="2"/>
      <w:sz w:val="18"/>
      <w:szCs w:val="18"/>
    </w:rPr>
  </w:style>
  <w:style w:type="character" w:customStyle="1" w:styleId="72">
    <w:name w:val="标题 6 字符"/>
    <w:link w:val="8"/>
    <w:autoRedefine/>
    <w:qFormat/>
    <w:uiPriority w:val="0"/>
    <w:rPr>
      <w:rFonts w:hint="default" w:ascii="Arial" w:hAnsi="Arial" w:eastAsia="黑体" w:cs="Arial"/>
      <w:b/>
      <w:bCs/>
      <w:kern w:val="2"/>
      <w:sz w:val="24"/>
      <w:szCs w:val="24"/>
    </w:rPr>
  </w:style>
  <w:style w:type="character" w:customStyle="1" w:styleId="73">
    <w:name w:val="标题 7 字符"/>
    <w:link w:val="9"/>
    <w:autoRedefine/>
    <w:qFormat/>
    <w:uiPriority w:val="0"/>
    <w:rPr>
      <w:b/>
      <w:bCs/>
      <w:kern w:val="2"/>
      <w:sz w:val="24"/>
      <w:szCs w:val="24"/>
    </w:rPr>
  </w:style>
  <w:style w:type="character" w:customStyle="1" w:styleId="74">
    <w:name w:val="标题 8 字符"/>
    <w:link w:val="10"/>
    <w:autoRedefine/>
    <w:qFormat/>
    <w:uiPriority w:val="0"/>
    <w:rPr>
      <w:kern w:val="2"/>
      <w:sz w:val="21"/>
      <w:szCs w:val="24"/>
    </w:rPr>
  </w:style>
  <w:style w:type="character" w:customStyle="1" w:styleId="75">
    <w:name w:val="标题 9 字符"/>
    <w:link w:val="11"/>
    <w:autoRedefine/>
    <w:qFormat/>
    <w:uiPriority w:val="0"/>
    <w:rPr>
      <w:rFonts w:hint="default" w:ascii="Arial" w:hAnsi="Arial" w:eastAsia="黑体" w:cs="Arial"/>
      <w:kern w:val="2"/>
      <w:sz w:val="21"/>
      <w:szCs w:val="21"/>
    </w:rPr>
  </w:style>
  <w:style w:type="character" w:customStyle="1" w:styleId="76">
    <w:name w:val="文档结构图 字符"/>
    <w:link w:val="15"/>
    <w:autoRedefine/>
    <w:qFormat/>
    <w:uiPriority w:val="0"/>
    <w:rPr>
      <w:kern w:val="2"/>
      <w:sz w:val="21"/>
      <w:szCs w:val="24"/>
      <w:shd w:val="clear" w:color="auto" w:fill="000080"/>
    </w:rPr>
  </w:style>
  <w:style w:type="character" w:customStyle="1" w:styleId="77">
    <w:name w:val="批注文字 字符1"/>
    <w:link w:val="17"/>
    <w:autoRedefine/>
    <w:qFormat/>
    <w:uiPriority w:val="0"/>
    <w:rPr>
      <w:kern w:val="2"/>
      <w:sz w:val="21"/>
      <w:szCs w:val="24"/>
    </w:rPr>
  </w:style>
  <w:style w:type="character" w:customStyle="1" w:styleId="78">
    <w:name w:val="称呼 字符"/>
    <w:link w:val="18"/>
    <w:autoRedefine/>
    <w:qFormat/>
    <w:uiPriority w:val="0"/>
    <w:rPr>
      <w:kern w:val="2"/>
      <w:sz w:val="28"/>
      <w:szCs w:val="24"/>
    </w:rPr>
  </w:style>
  <w:style w:type="character" w:customStyle="1" w:styleId="79">
    <w:name w:val="正文文本 3 字符"/>
    <w:link w:val="19"/>
    <w:autoRedefine/>
    <w:qFormat/>
    <w:uiPriority w:val="0"/>
    <w:rPr>
      <w:kern w:val="2"/>
      <w:sz w:val="16"/>
      <w:szCs w:val="16"/>
    </w:rPr>
  </w:style>
  <w:style w:type="character" w:customStyle="1" w:styleId="80">
    <w:name w:val="正文文本 字符1"/>
    <w:link w:val="2"/>
    <w:autoRedefine/>
    <w:qFormat/>
    <w:uiPriority w:val="0"/>
    <w:rPr>
      <w:kern w:val="2"/>
      <w:sz w:val="21"/>
      <w:szCs w:val="24"/>
    </w:rPr>
  </w:style>
  <w:style w:type="character" w:customStyle="1" w:styleId="81">
    <w:name w:val="正文文本缩进 字符1"/>
    <w:link w:val="20"/>
    <w:autoRedefine/>
    <w:qFormat/>
    <w:uiPriority w:val="0"/>
    <w:rPr>
      <w:kern w:val="2"/>
      <w:sz w:val="21"/>
      <w:szCs w:val="24"/>
    </w:rPr>
  </w:style>
  <w:style w:type="character" w:customStyle="1" w:styleId="82">
    <w:name w:val="HTML 地址 字符"/>
    <w:link w:val="24"/>
    <w:autoRedefine/>
    <w:qFormat/>
    <w:uiPriority w:val="0"/>
    <w:rPr>
      <w:rFonts w:hint="eastAsia" w:ascii="宋体" w:hAnsi="Courier New" w:eastAsia="宋体" w:cs="宋体"/>
      <w:kern w:val="2"/>
      <w:sz w:val="21"/>
    </w:rPr>
  </w:style>
  <w:style w:type="character" w:customStyle="1" w:styleId="83">
    <w:name w:val="纯文本 字符"/>
    <w:link w:val="28"/>
    <w:autoRedefine/>
    <w:qFormat/>
    <w:uiPriority w:val="0"/>
    <w:rPr>
      <w:rFonts w:hint="eastAsia" w:ascii="宋体" w:hAnsi="Courier New" w:eastAsia="宋体" w:cs="宋体"/>
      <w:kern w:val="2"/>
      <w:sz w:val="21"/>
    </w:rPr>
  </w:style>
  <w:style w:type="character" w:customStyle="1" w:styleId="84">
    <w:name w:val="日期 字符"/>
    <w:link w:val="30"/>
    <w:autoRedefine/>
    <w:qFormat/>
    <w:uiPriority w:val="0"/>
    <w:rPr>
      <w:kern w:val="2"/>
      <w:sz w:val="21"/>
      <w:szCs w:val="24"/>
    </w:rPr>
  </w:style>
  <w:style w:type="character" w:customStyle="1" w:styleId="85">
    <w:name w:val="正文文本缩进 2 字符"/>
    <w:link w:val="31"/>
    <w:autoRedefine/>
    <w:qFormat/>
    <w:uiPriority w:val="0"/>
    <w:rPr>
      <w:kern w:val="2"/>
      <w:sz w:val="21"/>
      <w:szCs w:val="24"/>
    </w:rPr>
  </w:style>
  <w:style w:type="character" w:customStyle="1" w:styleId="86">
    <w:name w:val="尾注文本 字符"/>
    <w:link w:val="32"/>
    <w:autoRedefine/>
    <w:qFormat/>
    <w:uiPriority w:val="0"/>
    <w:rPr>
      <w:rFonts w:hint="default" w:ascii="Calibri" w:hAnsi="Calibri" w:cs="Calibri"/>
      <w:kern w:val="2"/>
      <w:sz w:val="21"/>
      <w:szCs w:val="21"/>
    </w:rPr>
  </w:style>
  <w:style w:type="character" w:customStyle="1" w:styleId="87">
    <w:name w:val="批注框文本 字符"/>
    <w:link w:val="33"/>
    <w:autoRedefine/>
    <w:qFormat/>
    <w:uiPriority w:val="0"/>
    <w:rPr>
      <w:kern w:val="2"/>
      <w:sz w:val="18"/>
      <w:szCs w:val="18"/>
    </w:rPr>
  </w:style>
  <w:style w:type="character" w:customStyle="1" w:styleId="88">
    <w:name w:val="页脚 字符"/>
    <w:link w:val="34"/>
    <w:autoRedefine/>
    <w:qFormat/>
    <w:uiPriority w:val="0"/>
    <w:rPr>
      <w:kern w:val="2"/>
      <w:sz w:val="18"/>
      <w:szCs w:val="18"/>
    </w:rPr>
  </w:style>
  <w:style w:type="character" w:customStyle="1" w:styleId="89">
    <w:name w:val="页眉 字符"/>
    <w:link w:val="35"/>
    <w:autoRedefine/>
    <w:qFormat/>
    <w:uiPriority w:val="0"/>
    <w:rPr>
      <w:kern w:val="2"/>
      <w:sz w:val="18"/>
      <w:szCs w:val="18"/>
    </w:rPr>
  </w:style>
  <w:style w:type="character" w:customStyle="1" w:styleId="90">
    <w:name w:val="副标题 字符"/>
    <w:link w:val="37"/>
    <w:autoRedefine/>
    <w:qFormat/>
    <w:uiPriority w:val="0"/>
    <w:rPr>
      <w:rFonts w:hint="default" w:ascii="Cambria" w:hAnsi="Cambria" w:eastAsia="Cambria" w:cs="Cambria"/>
      <w:b/>
      <w:bCs/>
      <w:kern w:val="28"/>
      <w:sz w:val="32"/>
      <w:szCs w:val="32"/>
    </w:rPr>
  </w:style>
  <w:style w:type="character" w:customStyle="1" w:styleId="91">
    <w:name w:val="脚注文本 字符"/>
    <w:link w:val="39"/>
    <w:autoRedefine/>
    <w:qFormat/>
    <w:uiPriority w:val="0"/>
    <w:rPr>
      <w:kern w:val="2"/>
      <w:sz w:val="18"/>
      <w:szCs w:val="18"/>
    </w:rPr>
  </w:style>
  <w:style w:type="character" w:customStyle="1" w:styleId="92">
    <w:name w:val="正文文本缩进 3 字符"/>
    <w:link w:val="41"/>
    <w:autoRedefine/>
    <w:qFormat/>
    <w:uiPriority w:val="0"/>
    <w:rPr>
      <w:kern w:val="2"/>
      <w:sz w:val="16"/>
      <w:szCs w:val="16"/>
    </w:rPr>
  </w:style>
  <w:style w:type="character" w:customStyle="1" w:styleId="93">
    <w:name w:val="正文文本 2 字符"/>
    <w:link w:val="44"/>
    <w:autoRedefine/>
    <w:qFormat/>
    <w:uiPriority w:val="0"/>
    <w:rPr>
      <w:kern w:val="2"/>
      <w:sz w:val="21"/>
      <w:szCs w:val="24"/>
    </w:rPr>
  </w:style>
  <w:style w:type="character" w:customStyle="1" w:styleId="94">
    <w:name w:val="HTML 预设格式 字符"/>
    <w:link w:val="45"/>
    <w:autoRedefine/>
    <w:qFormat/>
    <w:uiPriority w:val="0"/>
    <w:rPr>
      <w:rFonts w:hint="default" w:ascii="Courier New" w:hAnsi="Courier New" w:cs="Courier New"/>
      <w:kern w:val="2"/>
    </w:rPr>
  </w:style>
  <w:style w:type="character" w:customStyle="1" w:styleId="95">
    <w:name w:val="标题 字符"/>
    <w:link w:val="47"/>
    <w:autoRedefine/>
    <w:qFormat/>
    <w:uiPriority w:val="0"/>
    <w:rPr>
      <w:rFonts w:hint="eastAsia" w:ascii="宋体" w:hAnsi="宋体" w:eastAsia="宋体" w:cs="宋体"/>
      <w:b/>
      <w:kern w:val="2"/>
      <w:sz w:val="36"/>
    </w:rPr>
  </w:style>
  <w:style w:type="character" w:customStyle="1" w:styleId="96">
    <w:name w:val="批注主题 字符"/>
    <w:link w:val="48"/>
    <w:autoRedefine/>
    <w:qFormat/>
    <w:uiPriority w:val="0"/>
    <w:rPr>
      <w:b/>
      <w:bCs/>
      <w:kern w:val="2"/>
      <w:sz w:val="21"/>
      <w:szCs w:val="24"/>
    </w:rPr>
  </w:style>
  <w:style w:type="character" w:customStyle="1" w:styleId="97">
    <w:name w:val="正文文本首行缩进 字符1"/>
    <w:link w:val="49"/>
    <w:autoRedefine/>
    <w:qFormat/>
    <w:uiPriority w:val="0"/>
    <w:rPr>
      <w:rFonts w:eastAsia="宋体"/>
      <w:kern w:val="2"/>
      <w:sz w:val="21"/>
      <w:szCs w:val="24"/>
      <w:lang w:val="en-US" w:eastAsia="zh-CN" w:bidi="ar-SA"/>
    </w:rPr>
  </w:style>
  <w:style w:type="character" w:customStyle="1" w:styleId="98">
    <w:name w:val="标题 1 Char"/>
    <w:link w:val="3"/>
    <w:autoRedefine/>
    <w:qFormat/>
    <w:uiPriority w:val="0"/>
    <w:rPr>
      <w:rFonts w:eastAsia="宋体"/>
      <w:b/>
      <w:bCs/>
      <w:kern w:val="44"/>
      <w:sz w:val="44"/>
      <w:szCs w:val="44"/>
      <w:lang w:val="en-US" w:eastAsia="zh-CN" w:bidi="ar-SA"/>
    </w:rPr>
  </w:style>
  <w:style w:type="character" w:customStyle="1" w:styleId="99">
    <w:name w:val="标题 2 Char"/>
    <w:link w:val="4"/>
    <w:autoRedefine/>
    <w:qFormat/>
    <w:uiPriority w:val="0"/>
    <w:rPr>
      <w:rFonts w:ascii="Arial" w:hAnsi="Arial" w:eastAsia="黑体"/>
      <w:b/>
      <w:kern w:val="2"/>
      <w:sz w:val="32"/>
      <w:lang w:val="en-US" w:eastAsia="zh-CN" w:bidi="ar-SA"/>
    </w:rPr>
  </w:style>
  <w:style w:type="character" w:customStyle="1" w:styleId="100">
    <w:name w:val="标题 3 Char"/>
    <w:link w:val="5"/>
    <w:autoRedefine/>
    <w:qFormat/>
    <w:uiPriority w:val="0"/>
    <w:rPr>
      <w:rFonts w:eastAsia="宋体"/>
      <w:b/>
      <w:kern w:val="2"/>
      <w:sz w:val="32"/>
      <w:lang w:val="en-US" w:eastAsia="zh-CN" w:bidi="ar-SA"/>
    </w:rPr>
  </w:style>
  <w:style w:type="character" w:customStyle="1" w:styleId="101">
    <w:name w:val="标题 4 Char"/>
    <w:link w:val="6"/>
    <w:autoRedefine/>
    <w:qFormat/>
    <w:uiPriority w:val="0"/>
    <w:rPr>
      <w:rFonts w:ascii="Arial" w:hAnsi="Arial" w:eastAsia="黑体"/>
      <w:b/>
      <w:bCs/>
      <w:kern w:val="2"/>
      <w:sz w:val="28"/>
      <w:szCs w:val="28"/>
      <w:lang w:val="en-US" w:eastAsia="zh-CN" w:bidi="ar-SA"/>
    </w:rPr>
  </w:style>
  <w:style w:type="character" w:customStyle="1" w:styleId="102">
    <w:name w:val=" Char Char42"/>
    <w:link w:val="7"/>
    <w:autoRedefine/>
    <w:qFormat/>
    <w:uiPriority w:val="0"/>
    <w:rPr>
      <w:rFonts w:eastAsia="宋体"/>
      <w:kern w:val="2"/>
      <w:sz w:val="18"/>
      <w:szCs w:val="18"/>
      <w:lang w:val="en-US" w:eastAsia="zh-CN" w:bidi="ar-SA"/>
    </w:rPr>
  </w:style>
  <w:style w:type="character" w:customStyle="1" w:styleId="103">
    <w:name w:val=" Char Char41"/>
    <w:link w:val="10"/>
    <w:autoRedefine/>
    <w:qFormat/>
    <w:uiPriority w:val="0"/>
    <w:rPr>
      <w:rFonts w:eastAsia="宋体"/>
      <w:kern w:val="2"/>
      <w:sz w:val="21"/>
      <w:szCs w:val="24"/>
      <w:lang w:val="en-US" w:eastAsia="zh-CN" w:bidi="ar-SA"/>
    </w:rPr>
  </w:style>
  <w:style w:type="character" w:customStyle="1" w:styleId="104">
    <w:name w:val=" Char Char40"/>
    <w:link w:val="11"/>
    <w:autoRedefine/>
    <w:qFormat/>
    <w:uiPriority w:val="0"/>
    <w:rPr>
      <w:rFonts w:ascii="Arial" w:hAnsi="Arial" w:eastAsia="黑体" w:cs="Arial"/>
      <w:kern w:val="2"/>
      <w:sz w:val="21"/>
      <w:szCs w:val="21"/>
      <w:lang w:val="en-US" w:eastAsia="zh-CN" w:bidi="ar-SA"/>
    </w:rPr>
  </w:style>
  <w:style w:type="character" w:customStyle="1" w:styleId="105">
    <w:name w:val=" Char Char39"/>
    <w:link w:val="15"/>
    <w:autoRedefine/>
    <w:qFormat/>
    <w:uiPriority w:val="0"/>
    <w:rPr>
      <w:rFonts w:eastAsia="宋体"/>
      <w:kern w:val="2"/>
      <w:sz w:val="21"/>
      <w:szCs w:val="24"/>
      <w:lang w:val="en-US" w:eastAsia="zh-CN" w:bidi="ar-SA"/>
    </w:rPr>
  </w:style>
  <w:style w:type="character" w:customStyle="1" w:styleId="106">
    <w:name w:val=" Char Char36"/>
    <w:link w:val="17"/>
    <w:autoRedefine/>
    <w:qFormat/>
    <w:uiPriority w:val="0"/>
    <w:rPr>
      <w:rFonts w:eastAsia="宋体"/>
      <w:kern w:val="2"/>
      <w:sz w:val="21"/>
      <w:szCs w:val="24"/>
      <w:lang w:val="en-US" w:eastAsia="zh-CN" w:bidi="ar-SA"/>
    </w:rPr>
  </w:style>
  <w:style w:type="character" w:customStyle="1" w:styleId="107">
    <w:name w:val="Salutation Char"/>
    <w:link w:val="18"/>
    <w:autoRedefine/>
    <w:qFormat/>
    <w:locked/>
    <w:uiPriority w:val="0"/>
    <w:rPr>
      <w:rFonts w:eastAsia="宋体"/>
      <w:kern w:val="2"/>
      <w:sz w:val="28"/>
      <w:szCs w:val="24"/>
      <w:lang w:val="en-US" w:eastAsia="zh-CN" w:bidi="ar-SA"/>
    </w:rPr>
  </w:style>
  <w:style w:type="character" w:customStyle="1" w:styleId="108">
    <w:name w:val="Body Text Char"/>
    <w:link w:val="2"/>
    <w:autoRedefine/>
    <w:semiHidden/>
    <w:qFormat/>
    <w:locked/>
    <w:uiPriority w:val="0"/>
    <w:rPr>
      <w:rFonts w:eastAsia="宋体"/>
      <w:kern w:val="2"/>
      <w:sz w:val="21"/>
      <w:szCs w:val="24"/>
      <w:lang w:val="en-US" w:eastAsia="zh-CN" w:bidi="ar-SA"/>
    </w:rPr>
  </w:style>
  <w:style w:type="character" w:customStyle="1" w:styleId="109">
    <w:name w:val=" Char Char2"/>
    <w:link w:val="20"/>
    <w:autoRedefine/>
    <w:qFormat/>
    <w:uiPriority w:val="0"/>
    <w:rPr>
      <w:rFonts w:eastAsia="宋体"/>
      <w:kern w:val="2"/>
      <w:sz w:val="21"/>
      <w:szCs w:val="24"/>
      <w:lang w:val="en-US" w:eastAsia="zh-CN" w:bidi="ar-SA"/>
    </w:rPr>
  </w:style>
  <w:style w:type="character" w:customStyle="1" w:styleId="110">
    <w:name w:val=" Char Char5"/>
    <w:link w:val="24"/>
    <w:autoRedefine/>
    <w:qFormat/>
    <w:uiPriority w:val="0"/>
    <w:rPr>
      <w:rFonts w:ascii="宋体" w:hAnsi="Courier New" w:eastAsia="宋体"/>
      <w:kern w:val="2"/>
      <w:sz w:val="21"/>
      <w:lang w:val="en-US" w:eastAsia="zh-CN" w:bidi="ar-SA"/>
    </w:rPr>
  </w:style>
  <w:style w:type="character" w:customStyle="1" w:styleId="111">
    <w:name w:val=" Char Char1"/>
    <w:link w:val="28"/>
    <w:autoRedefine/>
    <w:qFormat/>
    <w:uiPriority w:val="0"/>
    <w:rPr>
      <w:rFonts w:ascii="宋体" w:hAnsi="Courier New" w:eastAsia="宋体"/>
      <w:kern w:val="2"/>
      <w:sz w:val="21"/>
      <w:lang w:val="en-US" w:eastAsia="zh-CN" w:bidi="ar-SA"/>
    </w:rPr>
  </w:style>
  <w:style w:type="character" w:customStyle="1" w:styleId="112">
    <w:name w:val=" Char Char8"/>
    <w:link w:val="31"/>
    <w:autoRedefine/>
    <w:qFormat/>
    <w:uiPriority w:val="0"/>
    <w:rPr>
      <w:rFonts w:eastAsia="宋体"/>
      <w:kern w:val="2"/>
      <w:sz w:val="21"/>
      <w:szCs w:val="24"/>
      <w:lang w:val="en-US" w:eastAsia="zh-CN" w:bidi="ar-SA"/>
    </w:rPr>
  </w:style>
  <w:style w:type="character" w:customStyle="1" w:styleId="113">
    <w:name w:val=" Char Char3"/>
    <w:link w:val="33"/>
    <w:autoRedefine/>
    <w:qFormat/>
    <w:uiPriority w:val="0"/>
    <w:rPr>
      <w:rFonts w:eastAsia="宋体"/>
      <w:kern w:val="2"/>
      <w:sz w:val="18"/>
      <w:szCs w:val="18"/>
      <w:lang w:val="en-US" w:eastAsia="zh-CN" w:bidi="ar-SA"/>
    </w:rPr>
  </w:style>
  <w:style w:type="character" w:customStyle="1" w:styleId="114">
    <w:name w:val="Footer Char"/>
    <w:link w:val="34"/>
    <w:autoRedefine/>
    <w:qFormat/>
    <w:locked/>
    <w:uiPriority w:val="0"/>
    <w:rPr>
      <w:rFonts w:eastAsia="宋体"/>
      <w:kern w:val="2"/>
      <w:sz w:val="18"/>
      <w:szCs w:val="18"/>
      <w:lang w:val="en-US" w:eastAsia="zh-CN" w:bidi="ar-SA"/>
    </w:rPr>
  </w:style>
  <w:style w:type="character" w:customStyle="1" w:styleId="115">
    <w:name w:val="Header Char"/>
    <w:link w:val="35"/>
    <w:autoRedefine/>
    <w:qFormat/>
    <w:locked/>
    <w:uiPriority w:val="0"/>
    <w:rPr>
      <w:rFonts w:eastAsia="宋体"/>
      <w:kern w:val="2"/>
      <w:sz w:val="18"/>
      <w:szCs w:val="18"/>
      <w:lang w:val="en-US" w:eastAsia="zh-CN" w:bidi="ar-SA"/>
    </w:rPr>
  </w:style>
  <w:style w:type="character" w:customStyle="1" w:styleId="116">
    <w:name w:val="脚注文本 Char"/>
    <w:link w:val="39"/>
    <w:autoRedefine/>
    <w:qFormat/>
    <w:uiPriority w:val="0"/>
    <w:rPr>
      <w:rFonts w:eastAsia="宋体"/>
      <w:kern w:val="2"/>
      <w:sz w:val="18"/>
      <w:szCs w:val="18"/>
      <w:lang w:val="en-US" w:eastAsia="zh-CN" w:bidi="ar-SA"/>
    </w:rPr>
  </w:style>
  <w:style w:type="character" w:customStyle="1" w:styleId="117">
    <w:name w:val="Body Text Indent 3 Char"/>
    <w:link w:val="41"/>
    <w:autoRedefine/>
    <w:qFormat/>
    <w:locked/>
    <w:uiPriority w:val="0"/>
    <w:rPr>
      <w:rFonts w:eastAsia="宋体"/>
      <w:kern w:val="2"/>
      <w:sz w:val="16"/>
      <w:szCs w:val="16"/>
      <w:lang w:val="en-US" w:eastAsia="zh-CN" w:bidi="ar-SA"/>
    </w:rPr>
  </w:style>
  <w:style w:type="character" w:customStyle="1" w:styleId="118">
    <w:name w:val="正文文本 2 Char"/>
    <w:link w:val="44"/>
    <w:autoRedefine/>
    <w:qFormat/>
    <w:uiPriority w:val="0"/>
    <w:rPr>
      <w:rFonts w:eastAsia="宋体"/>
      <w:kern w:val="2"/>
      <w:sz w:val="21"/>
      <w:szCs w:val="24"/>
      <w:lang w:val="en-US" w:eastAsia="zh-CN" w:bidi="ar-SA"/>
    </w:rPr>
  </w:style>
  <w:style w:type="character" w:customStyle="1" w:styleId="119">
    <w:name w:val=" Char Char38"/>
    <w:link w:val="48"/>
    <w:autoRedefine/>
    <w:qFormat/>
    <w:uiPriority w:val="0"/>
    <w:rPr>
      <w:rFonts w:eastAsia="宋体"/>
      <w:b/>
      <w:bCs/>
      <w:kern w:val="2"/>
      <w:sz w:val="21"/>
      <w:szCs w:val="24"/>
      <w:lang w:val="en-US" w:eastAsia="zh-CN" w:bidi="ar-SA"/>
    </w:rPr>
  </w:style>
  <w:style w:type="character" w:customStyle="1" w:styleId="120">
    <w:name w:val="正文样式 Char"/>
    <w:link w:val="121"/>
    <w:autoRedefine/>
    <w:qFormat/>
    <w:uiPriority w:val="0"/>
    <w:rPr>
      <w:rFonts w:eastAsia="宋体"/>
      <w:kern w:val="2"/>
      <w:sz w:val="24"/>
      <w:lang w:val="en-US" w:eastAsia="zh-CN" w:bidi="ar-SA"/>
    </w:rPr>
  </w:style>
  <w:style w:type="paragraph" w:customStyle="1" w:styleId="121">
    <w:name w:val="正文样式"/>
    <w:basedOn w:val="1"/>
    <w:link w:val="120"/>
    <w:autoRedefine/>
    <w:qFormat/>
    <w:uiPriority w:val="0"/>
    <w:pPr>
      <w:spacing w:line="360" w:lineRule="auto"/>
      <w:jc w:val="left"/>
    </w:pPr>
    <w:rPr>
      <w:sz w:val="24"/>
      <w:szCs w:val="20"/>
    </w:rPr>
  </w:style>
  <w:style w:type="character" w:customStyle="1" w:styleId="122">
    <w:name w:val="标准文件_段 Char"/>
    <w:link w:val="123"/>
    <w:autoRedefine/>
    <w:qFormat/>
    <w:uiPriority w:val="0"/>
    <w:rPr>
      <w:rFonts w:ascii="宋体" w:eastAsia="宋体" w:cs="宋体"/>
      <w:spacing w:val="2"/>
      <w:sz w:val="21"/>
      <w:szCs w:val="21"/>
      <w:lang w:val="en-US" w:eastAsia="zh-CN" w:bidi="ar-SA"/>
    </w:rPr>
  </w:style>
  <w:style w:type="paragraph" w:customStyle="1" w:styleId="123">
    <w:name w:val="标准文件_段"/>
    <w:link w:val="122"/>
    <w:autoRedefine/>
    <w:qFormat/>
    <w:uiPriority w:val="0"/>
    <w:pPr>
      <w:autoSpaceDE w:val="0"/>
      <w:autoSpaceDN w:val="0"/>
      <w:adjustRightInd w:val="0"/>
      <w:snapToGrid w:val="0"/>
      <w:spacing w:line="276" w:lineRule="auto"/>
      <w:ind w:left="-105" w:leftChars="-50" w:right="-105" w:rightChars="-50" w:firstLine="428" w:firstLineChars="200"/>
      <w:jc w:val="both"/>
    </w:pPr>
    <w:rPr>
      <w:rFonts w:ascii="宋体" w:hAnsi="Times New Roman" w:eastAsia="宋体" w:cs="宋体"/>
      <w:spacing w:val="2"/>
      <w:sz w:val="21"/>
      <w:szCs w:val="21"/>
      <w:lang w:val="en-US" w:eastAsia="zh-CN" w:bidi="ar-SA"/>
    </w:rPr>
  </w:style>
  <w:style w:type="character" w:customStyle="1" w:styleId="124">
    <w:name w:val="段 Char Char Char Char Char"/>
    <w:link w:val="125"/>
    <w:autoRedefine/>
    <w:qFormat/>
    <w:locked/>
    <w:uiPriority w:val="0"/>
    <w:rPr>
      <w:rFonts w:ascii="宋体" w:eastAsia="宋体"/>
      <w:sz w:val="21"/>
      <w:szCs w:val="21"/>
      <w:lang w:val="en-US" w:eastAsia="zh-CN" w:bidi="ar-SA"/>
    </w:rPr>
  </w:style>
  <w:style w:type="paragraph" w:customStyle="1" w:styleId="125">
    <w:name w:val="段 Char Char Char Char"/>
    <w:basedOn w:val="1"/>
    <w:link w:val="124"/>
    <w:autoRedefine/>
    <w:qFormat/>
    <w:uiPriority w:val="0"/>
    <w:pPr>
      <w:widowControl/>
      <w:autoSpaceDE w:val="0"/>
      <w:autoSpaceDN w:val="0"/>
      <w:ind w:firstLine="200" w:firstLineChars="200"/>
    </w:pPr>
    <w:rPr>
      <w:rFonts w:ascii="宋体"/>
      <w:kern w:val="0"/>
      <w:szCs w:val="21"/>
    </w:rPr>
  </w:style>
  <w:style w:type="character" w:customStyle="1" w:styleId="126">
    <w:name w:val="章标题 Char"/>
    <w:link w:val="127"/>
    <w:autoRedefine/>
    <w:qFormat/>
    <w:uiPriority w:val="0"/>
    <w:rPr>
      <w:rFonts w:ascii="黑体" w:eastAsia="黑体"/>
      <w:sz w:val="21"/>
      <w:lang w:val="en-US" w:eastAsia="zh-CN" w:bidi="ar-SA"/>
    </w:rPr>
  </w:style>
  <w:style w:type="paragraph" w:customStyle="1" w:styleId="127">
    <w:name w:val="章标题"/>
    <w:next w:val="1"/>
    <w:link w:val="126"/>
    <w:autoRedefine/>
    <w:qFormat/>
    <w:uiPriority w:val="0"/>
    <w:pPr>
      <w:tabs>
        <w:tab w:val="left" w:pos="360"/>
      </w:tabs>
      <w:spacing w:before="50" w:beforeLines="50" w:after="50" w:afterLines="50"/>
      <w:jc w:val="both"/>
      <w:outlineLvl w:val="1"/>
    </w:pPr>
    <w:rPr>
      <w:rFonts w:ascii="黑体" w:hAnsi="Times New Roman" w:eastAsia="黑体" w:cs="Times New Roman"/>
      <w:sz w:val="21"/>
      <w:lang w:val="en-US" w:eastAsia="zh-CN" w:bidi="ar-SA"/>
    </w:rPr>
  </w:style>
  <w:style w:type="character" w:customStyle="1" w:styleId="128">
    <w:name w:val="段 Char Char"/>
    <w:link w:val="129"/>
    <w:autoRedefine/>
    <w:qFormat/>
    <w:uiPriority w:val="0"/>
    <w:rPr>
      <w:rFonts w:ascii="宋体"/>
      <w:sz w:val="21"/>
      <w:lang w:val="en-US" w:eastAsia="zh-CN" w:bidi="ar-SA"/>
    </w:rPr>
  </w:style>
  <w:style w:type="paragraph" w:customStyle="1" w:styleId="129">
    <w:name w:val="段 Char"/>
    <w:link w:val="128"/>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130">
    <w:name w:val="正文首行缩进 Char"/>
    <w:link w:val="131"/>
    <w:autoRedefine/>
    <w:qFormat/>
    <w:uiPriority w:val="0"/>
    <w:rPr>
      <w:rFonts w:eastAsia="宋体"/>
      <w:lang w:bidi="ar-SA"/>
    </w:rPr>
  </w:style>
  <w:style w:type="paragraph" w:customStyle="1" w:styleId="131">
    <w:name w:val="Body Text First Indent"/>
    <w:basedOn w:val="1"/>
    <w:link w:val="130"/>
    <w:autoRedefine/>
    <w:qFormat/>
    <w:uiPriority w:val="0"/>
    <w:pPr>
      <w:spacing w:after="120"/>
      <w:ind w:firstLine="420" w:firstLineChars="100"/>
    </w:pPr>
    <w:rPr>
      <w:kern w:val="0"/>
      <w:sz w:val="20"/>
      <w:szCs w:val="20"/>
    </w:rPr>
  </w:style>
  <w:style w:type="character" w:customStyle="1" w:styleId="132">
    <w:name w:val="一级条标题 Char"/>
    <w:link w:val="133"/>
    <w:autoRedefine/>
    <w:qFormat/>
    <w:locked/>
    <w:uiPriority w:val="0"/>
    <w:rPr>
      <w:rFonts w:eastAsia="黑体"/>
      <w:sz w:val="21"/>
      <w:lang w:val="en-US" w:eastAsia="zh-CN" w:bidi="ar-SA"/>
    </w:rPr>
  </w:style>
  <w:style w:type="paragraph" w:customStyle="1" w:styleId="133">
    <w:name w:val="一级条标题"/>
    <w:next w:val="1"/>
    <w:link w:val="132"/>
    <w:autoRedefine/>
    <w:qFormat/>
    <w:uiPriority w:val="0"/>
    <w:pPr>
      <w:tabs>
        <w:tab w:val="left" w:pos="360"/>
      </w:tabs>
      <w:outlineLvl w:val="2"/>
    </w:pPr>
    <w:rPr>
      <w:rFonts w:ascii="Times New Roman" w:hAnsi="Times New Roman" w:eastAsia="黑体" w:cs="Times New Roman"/>
      <w:sz w:val="21"/>
      <w:lang w:val="en-US" w:eastAsia="zh-CN" w:bidi="ar-SA"/>
    </w:rPr>
  </w:style>
  <w:style w:type="paragraph" w:customStyle="1" w:styleId="134">
    <w:name w:val="List Paragraph2"/>
    <w:basedOn w:val="1"/>
    <w:link w:val="135"/>
    <w:autoRedefine/>
    <w:qFormat/>
    <w:uiPriority w:val="0"/>
    <w:pPr>
      <w:ind w:firstLine="420" w:firstLineChars="200"/>
    </w:pPr>
    <w:rPr>
      <w:rFonts w:ascii="Calibri" w:hAnsi="Calibri" w:cs="黑体"/>
      <w:szCs w:val="21"/>
    </w:rPr>
  </w:style>
  <w:style w:type="character" w:customStyle="1" w:styleId="135">
    <w:name w:val="List Paragraph Char"/>
    <w:link w:val="134"/>
    <w:autoRedefine/>
    <w:qFormat/>
    <w:uiPriority w:val="0"/>
    <w:rPr>
      <w:rFonts w:ascii="Calibri" w:hAnsi="Calibri" w:eastAsia="宋体" w:cs="黑体"/>
      <w:kern w:val="2"/>
      <w:sz w:val="21"/>
      <w:szCs w:val="21"/>
      <w:lang w:val="en-US" w:eastAsia="zh-CN" w:bidi="ar-SA"/>
    </w:rPr>
  </w:style>
  <w:style w:type="paragraph" w:customStyle="1" w:styleId="136">
    <w:name w:val="段"/>
    <w:basedOn w:val="1"/>
    <w:link w:val="137"/>
    <w:autoRedefine/>
    <w:qFormat/>
    <w:uiPriority w:val="0"/>
    <w:pPr>
      <w:widowControl/>
      <w:autoSpaceDE w:val="0"/>
      <w:autoSpaceDN w:val="0"/>
      <w:ind w:firstLine="420" w:firstLineChars="200"/>
    </w:pPr>
    <w:rPr>
      <w:rFonts w:ascii="宋体" w:hAnsi="宋体" w:cs="宋体"/>
      <w:kern w:val="0"/>
      <w:szCs w:val="21"/>
    </w:rPr>
  </w:style>
  <w:style w:type="character" w:customStyle="1" w:styleId="137">
    <w:name w:val="段 Char1"/>
    <w:link w:val="136"/>
    <w:autoRedefine/>
    <w:qFormat/>
    <w:uiPriority w:val="0"/>
    <w:rPr>
      <w:rFonts w:ascii="宋体" w:hAnsi="宋体" w:eastAsia="宋体" w:cs="宋体"/>
      <w:sz w:val="21"/>
      <w:szCs w:val="21"/>
      <w:lang w:val="en-US" w:eastAsia="zh-CN" w:bidi="ar-SA"/>
    </w:rPr>
  </w:style>
  <w:style w:type="character" w:customStyle="1" w:styleId="138">
    <w:name w:val="文章正文 Char"/>
    <w:link w:val="139"/>
    <w:autoRedefine/>
    <w:qFormat/>
    <w:uiPriority w:val="0"/>
    <w:rPr>
      <w:rFonts w:ascii="宋体" w:hAnsi="宋体" w:eastAsia="宋体" w:cs="Tahoma"/>
      <w:color w:val="000000"/>
      <w:kern w:val="28"/>
      <w:sz w:val="28"/>
      <w:szCs w:val="28"/>
      <w:lang w:val="en-US" w:eastAsia="zh-CN" w:bidi="ar-SA"/>
    </w:rPr>
  </w:style>
  <w:style w:type="paragraph" w:customStyle="1" w:styleId="139">
    <w:name w:val="文章正文"/>
    <w:basedOn w:val="1"/>
    <w:link w:val="138"/>
    <w:autoRedefine/>
    <w:qFormat/>
    <w:uiPriority w:val="0"/>
    <w:pPr>
      <w:ind w:firstLine="560" w:firstLineChars="200"/>
    </w:pPr>
    <w:rPr>
      <w:rFonts w:ascii="宋体" w:hAnsi="宋体" w:cs="Tahoma"/>
      <w:color w:val="000000"/>
      <w:kern w:val="28"/>
      <w:sz w:val="28"/>
      <w:szCs w:val="28"/>
    </w:rPr>
  </w:style>
  <w:style w:type="character" w:customStyle="1" w:styleId="140">
    <w:name w:val="4正文 Char"/>
    <w:link w:val="141"/>
    <w:autoRedefine/>
    <w:qFormat/>
    <w:uiPriority w:val="0"/>
    <w:rPr>
      <w:rFonts w:ascii="宋体" w:hAnsi="宋体" w:eastAsia="宋体"/>
      <w:kern w:val="2"/>
      <w:sz w:val="24"/>
      <w:szCs w:val="24"/>
      <w:lang w:val="en-US" w:eastAsia="zh-CN" w:bidi="ar-SA"/>
    </w:rPr>
  </w:style>
  <w:style w:type="paragraph" w:customStyle="1" w:styleId="141">
    <w:name w:val="4正文"/>
    <w:basedOn w:val="1"/>
    <w:link w:val="140"/>
    <w:autoRedefine/>
    <w:qFormat/>
    <w:uiPriority w:val="0"/>
    <w:pPr>
      <w:adjustRightInd w:val="0"/>
      <w:snapToGrid w:val="0"/>
      <w:ind w:firstLine="200" w:firstLineChars="200"/>
    </w:pPr>
    <w:rPr>
      <w:rFonts w:ascii="宋体" w:hAnsi="宋体"/>
      <w:sz w:val="24"/>
    </w:rPr>
  </w:style>
  <w:style w:type="character" w:customStyle="1" w:styleId="142">
    <w:name w:val="纯文本 Char"/>
    <w:link w:val="143"/>
    <w:autoRedefine/>
    <w:qFormat/>
    <w:uiPriority w:val="0"/>
    <w:rPr>
      <w:rFonts w:ascii="Arial" w:hAnsi="仿宋体" w:eastAsia="Arial" w:cs="仿宋体"/>
      <w:kern w:val="2"/>
      <w:sz w:val="21"/>
      <w:szCs w:val="21"/>
      <w:lang w:val="en-US" w:eastAsia="zh-CN" w:bidi="ar-SA"/>
    </w:rPr>
  </w:style>
  <w:style w:type="paragraph" w:customStyle="1" w:styleId="143">
    <w:name w:val="Plain Text"/>
    <w:basedOn w:val="1"/>
    <w:link w:val="142"/>
    <w:autoRedefine/>
    <w:qFormat/>
    <w:uiPriority w:val="0"/>
    <w:rPr>
      <w:rFonts w:ascii="Arial" w:hAnsi="仿宋体" w:eastAsia="Arial" w:cs="仿宋体"/>
      <w:szCs w:val="21"/>
    </w:rPr>
  </w:style>
  <w:style w:type="character" w:customStyle="1" w:styleId="144">
    <w:name w:val="无间隔 Char"/>
    <w:autoRedefine/>
    <w:qFormat/>
    <w:uiPriority w:val="0"/>
    <w:rPr>
      <w:rFonts w:eastAsia="仿宋_GB2312"/>
      <w:kern w:val="2"/>
      <w:sz w:val="28"/>
      <w:szCs w:val="28"/>
      <w:lang w:val="en-US" w:eastAsia="zh-CN" w:bidi="ar-SA"/>
    </w:rPr>
  </w:style>
  <w:style w:type="paragraph" w:styleId="145">
    <w:name w:val="No Spacing"/>
    <w:link w:val="146"/>
    <w:autoRedefine/>
    <w:qFormat/>
    <w:uiPriority w:val="0"/>
    <w:pPr>
      <w:widowControl w:val="0"/>
      <w:ind w:firstLine="200" w:firstLineChars="200"/>
      <w:jc w:val="both"/>
    </w:pPr>
    <w:rPr>
      <w:rFonts w:ascii="Times New Roman" w:hAnsi="Times New Roman" w:eastAsia="仿宋_GB2312" w:cs="Times New Roman"/>
      <w:kern w:val="2"/>
      <w:sz w:val="28"/>
      <w:szCs w:val="28"/>
      <w:lang w:val="en-US" w:eastAsia="zh-CN" w:bidi="ar-SA"/>
    </w:rPr>
  </w:style>
  <w:style w:type="character" w:customStyle="1" w:styleId="146">
    <w:name w:val="无间隔 字符"/>
    <w:link w:val="145"/>
    <w:autoRedefine/>
    <w:qFormat/>
    <w:uiPriority w:val="0"/>
    <w:rPr>
      <w:rFonts w:hint="eastAsia" w:ascii="仿宋_GB2312" w:eastAsia="仿宋_GB2312" w:cs="仿宋_GB2312"/>
      <w:kern w:val="2"/>
      <w:sz w:val="28"/>
      <w:szCs w:val="28"/>
    </w:rPr>
  </w:style>
  <w:style w:type="character" w:customStyle="1" w:styleId="147">
    <w:name w:val="正文11 Char Char"/>
    <w:link w:val="148"/>
    <w:autoRedefine/>
    <w:qFormat/>
    <w:uiPriority w:val="0"/>
    <w:rPr>
      <w:rFonts w:ascii="宋体" w:hAnsi="宋体"/>
      <w:sz w:val="24"/>
      <w:szCs w:val="24"/>
      <w:lang w:bidi="ar-SA"/>
    </w:rPr>
  </w:style>
  <w:style w:type="paragraph" w:customStyle="1" w:styleId="148">
    <w:name w:val="正文11"/>
    <w:basedOn w:val="1"/>
    <w:link w:val="147"/>
    <w:autoRedefine/>
    <w:qFormat/>
    <w:uiPriority w:val="0"/>
    <w:pPr>
      <w:spacing w:line="360" w:lineRule="auto"/>
      <w:ind w:firstLine="480" w:firstLineChars="200"/>
    </w:pPr>
    <w:rPr>
      <w:rFonts w:ascii="宋体" w:hAnsi="宋体" w:eastAsia="Times New Roman"/>
      <w:kern w:val="0"/>
      <w:sz w:val="24"/>
    </w:rPr>
  </w:style>
  <w:style w:type="character" w:customStyle="1" w:styleId="149">
    <w:name w:val="附录公式 Char"/>
    <w:link w:val="150"/>
    <w:autoRedefine/>
    <w:qFormat/>
    <w:uiPriority w:val="0"/>
    <w:rPr>
      <w:rFonts w:ascii="宋体" w:eastAsia="宋体"/>
      <w:sz w:val="21"/>
      <w:lang w:val="en-US" w:eastAsia="zh-CN" w:bidi="ar-SA"/>
    </w:rPr>
  </w:style>
  <w:style w:type="paragraph" w:customStyle="1" w:styleId="150">
    <w:name w:val="附录公式"/>
    <w:basedOn w:val="136"/>
    <w:next w:val="136"/>
    <w:link w:val="149"/>
    <w:autoRedefine/>
    <w:qFormat/>
    <w:uiPriority w:val="0"/>
    <w:pPr>
      <w:tabs>
        <w:tab w:val="center" w:pos="4201"/>
        <w:tab w:val="right" w:leader="dot" w:pos="9298"/>
      </w:tabs>
    </w:pPr>
    <w:rPr>
      <w:rFonts w:hAnsi="Times New Roman" w:cs="Times New Roman"/>
      <w:szCs w:val="20"/>
    </w:rPr>
  </w:style>
  <w:style w:type="character" w:customStyle="1" w:styleId="151">
    <w:name w:val="列项 Char Char"/>
    <w:link w:val="152"/>
    <w:autoRedefine/>
    <w:qFormat/>
    <w:uiPriority w:val="0"/>
    <w:rPr>
      <w:rFonts w:ascii="黑体" w:hAnsi="宋体" w:eastAsia="黑体"/>
      <w:sz w:val="24"/>
      <w:szCs w:val="24"/>
      <w:lang w:bidi="ar-SA"/>
    </w:rPr>
  </w:style>
  <w:style w:type="paragraph" w:customStyle="1" w:styleId="152">
    <w:name w:val="列项"/>
    <w:basedOn w:val="1"/>
    <w:link w:val="151"/>
    <w:autoRedefine/>
    <w:qFormat/>
    <w:uiPriority w:val="0"/>
    <w:pPr>
      <w:spacing w:line="360" w:lineRule="auto"/>
      <w:ind w:firstLine="480" w:firstLineChars="200"/>
    </w:pPr>
    <w:rPr>
      <w:rFonts w:ascii="黑体" w:hAnsi="宋体" w:eastAsia="黑体"/>
      <w:kern w:val="0"/>
      <w:sz w:val="24"/>
    </w:rPr>
  </w:style>
  <w:style w:type="character" w:customStyle="1" w:styleId="153">
    <w:name w:val="样式1 Char"/>
    <w:link w:val="154"/>
    <w:autoRedefine/>
    <w:qFormat/>
    <w:uiPriority w:val="0"/>
    <w:rPr>
      <w:rFonts w:eastAsia="宋体"/>
      <w:kern w:val="2"/>
      <w:sz w:val="21"/>
      <w:lang w:val="en-US" w:eastAsia="zh-CN" w:bidi="ar-SA"/>
    </w:rPr>
  </w:style>
  <w:style w:type="paragraph" w:customStyle="1" w:styleId="154">
    <w:name w:val="样式1"/>
    <w:basedOn w:val="1"/>
    <w:link w:val="153"/>
    <w:autoRedefine/>
    <w:qFormat/>
    <w:uiPriority w:val="0"/>
    <w:rPr>
      <w:szCs w:val="20"/>
    </w:rPr>
  </w:style>
  <w:style w:type="character" w:customStyle="1" w:styleId="155">
    <w:name w:val="表格内容 Char"/>
    <w:link w:val="156"/>
    <w:autoRedefine/>
    <w:qFormat/>
    <w:uiPriority w:val="0"/>
    <w:rPr>
      <w:rFonts w:ascii="宋体" w:hAnsi="宋体" w:eastAsia="宋体"/>
      <w:lang w:val="en-US" w:eastAsia="zh-CN" w:bidi="ar-SA"/>
    </w:rPr>
  </w:style>
  <w:style w:type="paragraph" w:customStyle="1" w:styleId="156">
    <w:name w:val="表格内容"/>
    <w:basedOn w:val="1"/>
    <w:link w:val="155"/>
    <w:autoRedefine/>
    <w:qFormat/>
    <w:uiPriority w:val="0"/>
    <w:pPr>
      <w:shd w:val="clear" w:color="auto" w:fill="FFFFFF"/>
      <w:spacing w:line="320" w:lineRule="atLeast"/>
      <w:textAlignment w:val="top"/>
    </w:pPr>
    <w:rPr>
      <w:rFonts w:ascii="宋体" w:hAnsi="宋体"/>
      <w:kern w:val="0"/>
      <w:sz w:val="20"/>
      <w:szCs w:val="20"/>
    </w:rPr>
  </w:style>
  <w:style w:type="character" w:customStyle="1" w:styleId="157">
    <w:name w:val="A 正文 Char"/>
    <w:link w:val="158"/>
    <w:autoRedefine/>
    <w:qFormat/>
    <w:locked/>
    <w:uiPriority w:val="0"/>
    <w:rPr>
      <w:rFonts w:ascii="宋体" w:hAnsi="宋体" w:cs="宋体"/>
      <w:kern w:val="2"/>
      <w:sz w:val="24"/>
      <w:szCs w:val="24"/>
      <w:lang w:val="en-US" w:eastAsia="zh-CN" w:bidi="ar-SA"/>
    </w:rPr>
  </w:style>
  <w:style w:type="paragraph" w:customStyle="1" w:styleId="158">
    <w:name w:val="A 正文"/>
    <w:link w:val="157"/>
    <w:autoRedefine/>
    <w:qFormat/>
    <w:uiPriority w:val="0"/>
    <w:pPr>
      <w:spacing w:line="400" w:lineRule="exact"/>
      <w:ind w:firstLine="482"/>
      <w:jc w:val="both"/>
    </w:pPr>
    <w:rPr>
      <w:rFonts w:ascii="宋体" w:hAnsi="宋体" w:eastAsia="Times New Roman" w:cs="宋体"/>
      <w:kern w:val="2"/>
      <w:sz w:val="24"/>
      <w:szCs w:val="24"/>
      <w:lang w:val="en-US" w:eastAsia="zh-CN" w:bidi="ar-SA"/>
    </w:rPr>
  </w:style>
  <w:style w:type="character" w:customStyle="1" w:styleId="159">
    <w:name w:val="正文1 Char"/>
    <w:link w:val="160"/>
    <w:autoRedefine/>
    <w:qFormat/>
    <w:uiPriority w:val="0"/>
    <w:rPr>
      <w:rFonts w:ascii="楷体" w:eastAsia="宋体"/>
      <w:spacing w:val="6"/>
      <w:sz w:val="28"/>
      <w:lang w:val="en-US" w:eastAsia="zh-CN" w:bidi="ar-SA"/>
    </w:rPr>
  </w:style>
  <w:style w:type="paragraph" w:customStyle="1" w:styleId="160">
    <w:name w:val="正文1"/>
    <w:basedOn w:val="1"/>
    <w:link w:val="159"/>
    <w:autoRedefine/>
    <w:qFormat/>
    <w:uiPriority w:val="0"/>
    <w:pPr>
      <w:adjustRightInd w:val="0"/>
      <w:spacing w:line="480" w:lineRule="atLeast"/>
      <w:textAlignment w:val="baseline"/>
    </w:pPr>
    <w:rPr>
      <w:rFonts w:ascii="楷体"/>
      <w:spacing w:val="6"/>
      <w:kern w:val="0"/>
      <w:sz w:val="28"/>
      <w:szCs w:val="20"/>
    </w:rPr>
  </w:style>
  <w:style w:type="character" w:customStyle="1" w:styleId="161">
    <w:name w:val="明显引用 Char"/>
    <w:autoRedefine/>
    <w:qFormat/>
    <w:locked/>
    <w:uiPriority w:val="0"/>
    <w:rPr>
      <w:rFonts w:eastAsia="宋体"/>
      <w:b/>
      <w:bCs/>
      <w:i/>
      <w:iCs/>
      <w:color w:val="4F81BD"/>
      <w:kern w:val="2"/>
      <w:sz w:val="21"/>
      <w:szCs w:val="21"/>
      <w:lang w:val="en-US" w:eastAsia="zh-CN" w:bidi="ar-SA"/>
    </w:rPr>
  </w:style>
  <w:style w:type="paragraph" w:styleId="162">
    <w:name w:val="Intense Quote"/>
    <w:basedOn w:val="1"/>
    <w:next w:val="1"/>
    <w:link w:val="163"/>
    <w:autoRedefine/>
    <w:qFormat/>
    <w:uiPriority w:val="0"/>
    <w:pPr>
      <w:pBdr>
        <w:bottom w:val="single" w:color="4F81BD" w:sz="4" w:space="4"/>
      </w:pBdr>
      <w:spacing w:before="200" w:after="280"/>
      <w:ind w:left="936" w:right="936"/>
    </w:pPr>
    <w:rPr>
      <w:b/>
      <w:bCs/>
      <w:i/>
      <w:iCs/>
      <w:color w:val="4F81BD"/>
      <w:szCs w:val="21"/>
    </w:rPr>
  </w:style>
  <w:style w:type="character" w:customStyle="1" w:styleId="163">
    <w:name w:val="明显引用 字符"/>
    <w:link w:val="162"/>
    <w:autoRedefine/>
    <w:qFormat/>
    <w:uiPriority w:val="0"/>
    <w:rPr>
      <w:b/>
      <w:bCs/>
      <w:i/>
      <w:iCs/>
      <w:color w:val="4F81BD"/>
      <w:kern w:val="2"/>
      <w:sz w:val="21"/>
      <w:szCs w:val="21"/>
    </w:rPr>
  </w:style>
  <w:style w:type="character" w:customStyle="1" w:styleId="164">
    <w:name w:val="正文 Char Char Char Char"/>
    <w:link w:val="165"/>
    <w:autoRedefine/>
    <w:qFormat/>
    <w:uiPriority w:val="0"/>
    <w:rPr>
      <w:rFonts w:ascii="宋体" w:hAnsi="宋体"/>
      <w:sz w:val="24"/>
      <w:szCs w:val="24"/>
      <w:shd w:val="clear" w:color="auto" w:fill="FFFFFF"/>
      <w:lang w:bidi="ar-SA"/>
    </w:rPr>
  </w:style>
  <w:style w:type="paragraph" w:customStyle="1" w:styleId="165">
    <w:name w:val="正文 Char Char"/>
    <w:basedOn w:val="1"/>
    <w:link w:val="164"/>
    <w:autoRedefine/>
    <w:qFormat/>
    <w:uiPriority w:val="0"/>
    <w:pPr>
      <w:shd w:val="clear" w:color="auto" w:fill="FFFFFF"/>
      <w:spacing w:line="360" w:lineRule="auto"/>
      <w:ind w:firstLine="480" w:firstLineChars="200"/>
      <w:jc w:val="left"/>
      <w:textAlignment w:val="top"/>
    </w:pPr>
    <w:rPr>
      <w:rFonts w:ascii="宋体" w:hAnsi="宋体" w:eastAsia="Times New Roman"/>
      <w:kern w:val="0"/>
      <w:sz w:val="24"/>
      <w:shd w:val="clear" w:color="auto" w:fill="FFFFFF"/>
    </w:rPr>
  </w:style>
  <w:style w:type="character" w:customStyle="1" w:styleId="166">
    <w:name w:val="前言 Char"/>
    <w:link w:val="167"/>
    <w:autoRedefine/>
    <w:qFormat/>
    <w:uiPriority w:val="0"/>
    <w:rPr>
      <w:kern w:val="2"/>
      <w:sz w:val="24"/>
      <w:lang w:bidi="ar-SA"/>
    </w:rPr>
  </w:style>
  <w:style w:type="paragraph" w:customStyle="1" w:styleId="167">
    <w:name w:val="前言"/>
    <w:basedOn w:val="1"/>
    <w:link w:val="166"/>
    <w:autoRedefine/>
    <w:qFormat/>
    <w:uiPriority w:val="0"/>
    <w:pPr>
      <w:spacing w:line="420" w:lineRule="exact"/>
      <w:ind w:firstLine="640" w:firstLineChars="200"/>
    </w:pPr>
    <w:rPr>
      <w:rFonts w:eastAsia="Times New Roman"/>
      <w:sz w:val="24"/>
      <w:szCs w:val="20"/>
    </w:rPr>
  </w:style>
  <w:style w:type="character" w:customStyle="1" w:styleId="168">
    <w:name w:val="引用 Char"/>
    <w:autoRedefine/>
    <w:qFormat/>
    <w:locked/>
    <w:uiPriority w:val="0"/>
    <w:rPr>
      <w:rFonts w:eastAsia="宋体"/>
      <w:i/>
      <w:iCs/>
      <w:color w:val="000000"/>
      <w:kern w:val="2"/>
      <w:sz w:val="21"/>
      <w:szCs w:val="21"/>
      <w:lang w:val="en-US" w:eastAsia="zh-CN" w:bidi="ar-SA"/>
    </w:rPr>
  </w:style>
  <w:style w:type="paragraph" w:styleId="169">
    <w:name w:val="Quote"/>
    <w:basedOn w:val="1"/>
    <w:next w:val="1"/>
    <w:link w:val="170"/>
    <w:autoRedefine/>
    <w:qFormat/>
    <w:uiPriority w:val="0"/>
    <w:rPr>
      <w:i/>
      <w:iCs/>
      <w:color w:val="000000"/>
      <w:szCs w:val="21"/>
    </w:rPr>
  </w:style>
  <w:style w:type="character" w:customStyle="1" w:styleId="170">
    <w:name w:val="引用 字符"/>
    <w:link w:val="169"/>
    <w:autoRedefine/>
    <w:qFormat/>
    <w:uiPriority w:val="0"/>
    <w:rPr>
      <w:i/>
      <w:iCs/>
      <w:color w:val="000000"/>
      <w:kern w:val="2"/>
      <w:sz w:val="21"/>
      <w:szCs w:val="21"/>
    </w:rPr>
  </w:style>
  <w:style w:type="character" w:customStyle="1" w:styleId="171">
    <w:name w:val="正文表标题 Char1"/>
    <w:link w:val="172"/>
    <w:autoRedefine/>
    <w:qFormat/>
    <w:uiPriority w:val="0"/>
    <w:rPr>
      <w:rFonts w:ascii="黑体" w:eastAsia="黑体"/>
      <w:sz w:val="21"/>
      <w:lang w:val="en-US" w:eastAsia="zh-CN" w:bidi="ar-SA"/>
    </w:rPr>
  </w:style>
  <w:style w:type="paragraph" w:customStyle="1" w:styleId="172">
    <w:name w:val="正文表标题"/>
    <w:next w:val="136"/>
    <w:link w:val="171"/>
    <w:autoRedefine/>
    <w:qFormat/>
    <w:uiPriority w:val="0"/>
    <w:pPr>
      <w:tabs>
        <w:tab w:val="left" w:pos="1096"/>
      </w:tabs>
      <w:spacing w:before="156" w:beforeLines="50" w:after="156" w:afterLines="50"/>
      <w:ind w:left="926" w:hanging="756"/>
      <w:jc w:val="center"/>
    </w:pPr>
    <w:rPr>
      <w:rFonts w:ascii="黑体" w:hAnsi="Times New Roman" w:eastAsia="黑体" w:cs="Times New Roman"/>
      <w:sz w:val="21"/>
      <w:lang w:val="en-US" w:eastAsia="zh-CN" w:bidi="ar-SA"/>
    </w:rPr>
  </w:style>
  <w:style w:type="character" w:customStyle="1" w:styleId="173">
    <w:name w:val="一级无 Char"/>
    <w:link w:val="174"/>
    <w:autoRedefine/>
    <w:qFormat/>
    <w:uiPriority w:val="0"/>
    <w:rPr>
      <w:rFonts w:ascii="宋体" w:eastAsia="宋体"/>
      <w:sz w:val="21"/>
      <w:lang w:val="en-US" w:eastAsia="zh-CN" w:bidi="ar-SA"/>
    </w:rPr>
  </w:style>
  <w:style w:type="paragraph" w:customStyle="1" w:styleId="174">
    <w:name w:val="一级无"/>
    <w:basedOn w:val="133"/>
    <w:link w:val="173"/>
    <w:autoRedefine/>
    <w:qFormat/>
    <w:uiPriority w:val="0"/>
    <w:pPr>
      <w:tabs>
        <w:tab w:val="clear" w:pos="360"/>
      </w:tabs>
      <w:ind w:left="420"/>
    </w:pPr>
    <w:rPr>
      <w:rFonts w:ascii="宋体" w:eastAsia="宋体"/>
    </w:rPr>
  </w:style>
  <w:style w:type="character" w:customStyle="1" w:styleId="175">
    <w:name w:val="附录章标题 Char"/>
    <w:link w:val="176"/>
    <w:autoRedefine/>
    <w:qFormat/>
    <w:uiPriority w:val="0"/>
    <w:rPr>
      <w:rFonts w:ascii="黑体" w:eastAsia="黑体"/>
      <w:kern w:val="21"/>
      <w:sz w:val="21"/>
      <w:lang w:val="en-US" w:eastAsia="zh-CN" w:bidi="ar-SA"/>
    </w:rPr>
  </w:style>
  <w:style w:type="paragraph" w:customStyle="1" w:styleId="176">
    <w:name w:val="附录章标题"/>
    <w:next w:val="136"/>
    <w:link w:val="175"/>
    <w:autoRedefine/>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77">
    <w:name w:val=" Char Char44"/>
    <w:autoRedefine/>
    <w:qFormat/>
    <w:uiPriority w:val="0"/>
    <w:rPr>
      <w:rFonts w:ascii="仿宋_GB2312" w:eastAsia="仿宋_GB2312"/>
      <w:kern w:val="2"/>
      <w:sz w:val="28"/>
    </w:rPr>
  </w:style>
  <w:style w:type="character" w:customStyle="1" w:styleId="178">
    <w:name w:val=" Char Char43"/>
    <w:autoRedefine/>
    <w:qFormat/>
    <w:uiPriority w:val="0"/>
    <w:rPr>
      <w:rFonts w:ascii="Arial" w:hAnsi="Arial" w:eastAsia="黑体"/>
      <w:b/>
      <w:bCs/>
      <w:kern w:val="2"/>
      <w:sz w:val="28"/>
      <w:szCs w:val="28"/>
      <w:lang w:val="en-US" w:eastAsia="zh-CN" w:bidi="ar-SA"/>
    </w:rPr>
  </w:style>
  <w:style w:type="character" w:customStyle="1" w:styleId="179">
    <w:name w:val=" Char Char26"/>
    <w:autoRedefine/>
    <w:semiHidden/>
    <w:qFormat/>
    <w:locked/>
    <w:uiPriority w:val="0"/>
    <w:rPr>
      <w:rFonts w:eastAsia="宋体"/>
      <w:kern w:val="2"/>
      <w:sz w:val="21"/>
      <w:szCs w:val="24"/>
      <w:lang w:val="en-US" w:eastAsia="zh-CN" w:bidi="ar-SA"/>
    </w:rPr>
  </w:style>
  <w:style w:type="character" w:customStyle="1" w:styleId="180">
    <w:name w:val=" Char Char11"/>
    <w:autoRedefine/>
    <w:qFormat/>
    <w:uiPriority w:val="0"/>
    <w:rPr>
      <w:rFonts w:eastAsia="宋体"/>
      <w:kern w:val="2"/>
      <w:sz w:val="28"/>
      <w:szCs w:val="24"/>
      <w:lang w:val="en-US" w:eastAsia="zh-CN" w:bidi="ar-SA"/>
    </w:rPr>
  </w:style>
  <w:style w:type="character" w:customStyle="1" w:styleId="181">
    <w:name w:val=" Char Char6"/>
    <w:autoRedefine/>
    <w:qFormat/>
    <w:uiPriority w:val="0"/>
    <w:rPr>
      <w:rFonts w:ascii="宋体" w:hAnsi="Courier New" w:eastAsia="宋体"/>
      <w:kern w:val="2"/>
      <w:sz w:val="21"/>
      <w:lang w:val="en-US" w:eastAsia="zh-CN" w:bidi="ar-SA"/>
    </w:rPr>
  </w:style>
  <w:style w:type="character" w:customStyle="1" w:styleId="182">
    <w:name w:val=" Char Char21"/>
    <w:autoRedefine/>
    <w:qFormat/>
    <w:uiPriority w:val="0"/>
    <w:rPr>
      <w:rFonts w:eastAsia="宋体"/>
      <w:kern w:val="2"/>
      <w:sz w:val="18"/>
      <w:szCs w:val="18"/>
      <w:lang w:val="en-US" w:eastAsia="zh-CN" w:bidi="ar-SA"/>
    </w:rPr>
  </w:style>
  <w:style w:type="character" w:customStyle="1" w:styleId="183">
    <w:name w:val=" Char Char9"/>
    <w:autoRedefine/>
    <w:qFormat/>
    <w:uiPriority w:val="0"/>
    <w:rPr>
      <w:rFonts w:eastAsia="宋体"/>
      <w:kern w:val="2"/>
      <w:sz w:val="18"/>
      <w:szCs w:val="18"/>
      <w:lang w:val="en-US" w:eastAsia="zh-CN" w:bidi="ar-SA"/>
    </w:rPr>
  </w:style>
  <w:style w:type="character" w:customStyle="1" w:styleId="184">
    <w:name w:val=" Char Char16"/>
    <w:autoRedefine/>
    <w:qFormat/>
    <w:uiPriority w:val="0"/>
    <w:rPr>
      <w:rFonts w:eastAsia="宋体"/>
      <w:kern w:val="2"/>
      <w:sz w:val="18"/>
      <w:szCs w:val="18"/>
      <w:lang w:val="en-US" w:eastAsia="zh-CN" w:bidi="ar-SA"/>
    </w:rPr>
  </w:style>
  <w:style w:type="character" w:customStyle="1" w:styleId="185">
    <w:name w:val=" Char Char37"/>
    <w:autoRedefine/>
    <w:qFormat/>
    <w:locked/>
    <w:uiPriority w:val="0"/>
    <w:rPr>
      <w:lang w:val="en-US" w:eastAsia="zh-CN" w:bidi="ar-SA"/>
    </w:rPr>
  </w:style>
  <w:style w:type="character" w:customStyle="1" w:styleId="186">
    <w:name w:val="段[858D7CFB-ED40-4347-BF05-701D383B685F]1"/>
    <w:autoRedefine/>
    <w:qFormat/>
    <w:uiPriority w:val="0"/>
    <w:rPr>
      <w:rFonts w:ascii="宋体"/>
      <w:sz w:val="21"/>
      <w:lang w:val="en-US" w:eastAsia="zh-CN" w:bidi="ar-SA"/>
    </w:rPr>
  </w:style>
  <w:style w:type="character" w:customStyle="1" w:styleId="187">
    <w:name w:val="_Style 186"/>
    <w:autoRedefine/>
    <w:qFormat/>
    <w:uiPriority w:val="0"/>
    <w:rPr>
      <w:b/>
      <w:bCs/>
      <w:smallCaps/>
      <w:color w:val="auto"/>
      <w:spacing w:val="5"/>
      <w:u w:val="single"/>
    </w:rPr>
  </w:style>
  <w:style w:type="character" w:customStyle="1" w:styleId="188">
    <w:name w:val="批注框文本 Char Char"/>
    <w:autoRedefine/>
    <w:qFormat/>
    <w:uiPriority w:val="0"/>
    <w:rPr>
      <w:rFonts w:eastAsia="宋体"/>
      <w:kern w:val="2"/>
      <w:sz w:val="18"/>
      <w:szCs w:val="18"/>
      <w:lang w:val="en-US" w:eastAsia="zh-CN" w:bidi="ar-SA"/>
    </w:rPr>
  </w:style>
  <w:style w:type="character" w:customStyle="1" w:styleId="189">
    <w:name w:val=" Char Char20"/>
    <w:autoRedefine/>
    <w:qFormat/>
    <w:uiPriority w:val="0"/>
    <w:rPr>
      <w:rFonts w:eastAsia="宋体"/>
      <w:kern w:val="2"/>
      <w:sz w:val="28"/>
      <w:szCs w:val="24"/>
      <w:lang w:val="en-US" w:eastAsia="zh-CN" w:bidi="ar-SA"/>
    </w:rPr>
  </w:style>
  <w:style w:type="character" w:customStyle="1" w:styleId="190">
    <w:name w:val="font51"/>
    <w:autoRedefine/>
    <w:qFormat/>
    <w:uiPriority w:val="0"/>
    <w:rPr>
      <w:rFonts w:hint="eastAsia" w:ascii="宋体" w:hAnsi="宋体" w:eastAsia="宋体"/>
      <w:color w:val="000000"/>
      <w:sz w:val="18"/>
      <w:szCs w:val="18"/>
      <w:u w:val="none"/>
    </w:rPr>
  </w:style>
  <w:style w:type="character" w:customStyle="1" w:styleId="191">
    <w:name w:val="font01"/>
    <w:autoRedefine/>
    <w:qFormat/>
    <w:uiPriority w:val="0"/>
    <w:rPr>
      <w:rFonts w:hint="default" w:ascii="Times New Roman" w:hAnsi="Times New Roman" w:cs="Times New Roman"/>
      <w:color w:val="000000"/>
      <w:sz w:val="20"/>
      <w:szCs w:val="20"/>
      <w:u w:val="none"/>
    </w:rPr>
  </w:style>
  <w:style w:type="character" w:customStyle="1" w:styleId="192">
    <w:name w:val="段[858D7CFB-ED40-4347-BF05-701D383B685F]2"/>
    <w:autoRedefine/>
    <w:qFormat/>
    <w:uiPriority w:val="0"/>
    <w:rPr>
      <w:rFonts w:ascii="宋体"/>
      <w:sz w:val="21"/>
      <w:lang w:val="en-US" w:eastAsia="zh-CN" w:bidi="ar-SA"/>
    </w:rPr>
  </w:style>
  <w:style w:type="character" w:customStyle="1" w:styleId="193">
    <w:name w:val="正文文本 + MingLiU"/>
    <w:autoRedefine/>
    <w:qFormat/>
    <w:uiPriority w:val="0"/>
    <w:rPr>
      <w:rFonts w:ascii="MingLiU" w:hAnsi="Calibri" w:eastAsia="MingLiU" w:cs="MingLiU"/>
      <w:sz w:val="20"/>
      <w:szCs w:val="20"/>
      <w:lang w:val="en-US" w:eastAsia="zh-CN" w:bidi="ar-SA"/>
    </w:rPr>
  </w:style>
  <w:style w:type="character" w:customStyle="1" w:styleId="194">
    <w:name w:val="封面标准名称 Char"/>
    <w:autoRedefine/>
    <w:qFormat/>
    <w:uiPriority w:val="0"/>
    <w:rPr>
      <w:rFonts w:ascii="黑体" w:eastAsia="黑体"/>
      <w:sz w:val="52"/>
      <w:lang w:val="en-US" w:eastAsia="zh-CN" w:bidi="ar-SA"/>
    </w:rPr>
  </w:style>
  <w:style w:type="character" w:customStyle="1" w:styleId="195">
    <w:name w:val="正文文本缩进 2 Char1"/>
    <w:autoRedefine/>
    <w:qFormat/>
    <w:uiPriority w:val="0"/>
    <w:rPr>
      <w:rFonts w:eastAsia="宋体"/>
      <w:kern w:val="2"/>
      <w:sz w:val="21"/>
      <w:szCs w:val="24"/>
      <w:lang w:val="en-US" w:eastAsia="zh-CN" w:bidi="ar-SA"/>
    </w:rPr>
  </w:style>
  <w:style w:type="character" w:customStyle="1" w:styleId="196">
    <w:name w:val="页眉 Char"/>
    <w:autoRedefine/>
    <w:qFormat/>
    <w:uiPriority w:val="0"/>
    <w:rPr>
      <w:rFonts w:ascii="Times New Roman" w:hAnsi="Times New Roman" w:eastAsia="宋体" w:cs="Times New Roman"/>
      <w:sz w:val="18"/>
      <w:szCs w:val="18"/>
    </w:rPr>
  </w:style>
  <w:style w:type="character" w:customStyle="1" w:styleId="197">
    <w:name w:val=" Char Char15"/>
    <w:autoRedefine/>
    <w:qFormat/>
    <w:uiPriority w:val="0"/>
    <w:rPr>
      <w:rFonts w:ascii="Arial" w:hAnsi="Arial" w:eastAsia="黑体" w:cs="Arial"/>
      <w:kern w:val="2"/>
      <w:sz w:val="21"/>
      <w:szCs w:val="21"/>
      <w:lang w:val="en-US" w:eastAsia="zh-CN" w:bidi="ar-SA"/>
    </w:rPr>
  </w:style>
  <w:style w:type="character" w:customStyle="1" w:styleId="198">
    <w:name w:val=" Char Char4"/>
    <w:autoRedefine/>
    <w:qFormat/>
    <w:uiPriority w:val="0"/>
    <w:rPr>
      <w:rFonts w:eastAsia="宋体"/>
      <w:kern w:val="2"/>
      <w:sz w:val="18"/>
      <w:szCs w:val="18"/>
      <w:lang w:val="en-US" w:eastAsia="zh-CN" w:bidi="ar-SA"/>
    </w:rPr>
  </w:style>
  <w:style w:type="character" w:customStyle="1" w:styleId="199">
    <w:name w:val=" Char Char35"/>
    <w:autoRedefine/>
    <w:qFormat/>
    <w:uiPriority w:val="0"/>
    <w:rPr>
      <w:rFonts w:ascii="仿宋_GB2312" w:eastAsia="仿宋_GB2312"/>
      <w:kern w:val="2"/>
      <w:sz w:val="28"/>
      <w:lang w:val="en-US" w:eastAsia="zh-CN" w:bidi="ar-SA"/>
    </w:rPr>
  </w:style>
  <w:style w:type="character" w:customStyle="1" w:styleId="200">
    <w:name w:val="font21"/>
    <w:autoRedefine/>
    <w:qFormat/>
    <w:uiPriority w:val="0"/>
    <w:rPr>
      <w:rFonts w:hint="default" w:ascii="Times New Roman" w:hAnsi="Times New Roman" w:cs="Times New Roman"/>
      <w:color w:val="000000"/>
      <w:sz w:val="20"/>
      <w:szCs w:val="20"/>
      <w:u w:val="none"/>
    </w:rPr>
  </w:style>
  <w:style w:type="character" w:customStyle="1" w:styleId="201">
    <w:name w:val=" Char Char13"/>
    <w:autoRedefine/>
    <w:qFormat/>
    <w:uiPriority w:val="0"/>
    <w:rPr>
      <w:rFonts w:eastAsia="宋体"/>
      <w:kern w:val="2"/>
      <w:sz w:val="28"/>
      <w:szCs w:val="24"/>
      <w:lang w:val="en-US" w:eastAsia="zh-CN" w:bidi="ar-SA"/>
    </w:rPr>
  </w:style>
  <w:style w:type="character" w:customStyle="1" w:styleId="202">
    <w:name w:val=" Char Char Char"/>
    <w:autoRedefine/>
    <w:qFormat/>
    <w:uiPriority w:val="0"/>
    <w:rPr>
      <w:rFonts w:ascii="宋体" w:hAnsi="Courier New" w:eastAsia="宋体"/>
      <w:kern w:val="2"/>
      <w:sz w:val="21"/>
      <w:lang w:val="en-US" w:eastAsia="zh-CN" w:bidi="ar-SA"/>
    </w:rPr>
  </w:style>
  <w:style w:type="character" w:customStyle="1" w:styleId="203">
    <w:name w:val=" Char Char23"/>
    <w:autoRedefine/>
    <w:qFormat/>
    <w:uiPriority w:val="0"/>
    <w:rPr>
      <w:rFonts w:eastAsia="宋体"/>
      <w:kern w:val="2"/>
      <w:sz w:val="18"/>
      <w:szCs w:val="18"/>
      <w:lang w:val="en-US" w:eastAsia="zh-CN" w:bidi="ar-SA"/>
    </w:rPr>
  </w:style>
  <w:style w:type="character" w:customStyle="1" w:styleId="204">
    <w:name w:val=" Char Char46"/>
    <w:autoRedefine/>
    <w:qFormat/>
    <w:uiPriority w:val="0"/>
    <w:rPr>
      <w:rFonts w:eastAsia="宋体"/>
      <w:kern w:val="2"/>
      <w:sz w:val="21"/>
      <w:szCs w:val="24"/>
      <w:lang w:val="en-US" w:eastAsia="zh-CN" w:bidi="ar-SA"/>
    </w:rPr>
  </w:style>
  <w:style w:type="character" w:customStyle="1" w:styleId="205">
    <w:name w:val="正文表标题 Char"/>
    <w:autoRedefine/>
    <w:qFormat/>
    <w:uiPriority w:val="0"/>
    <w:rPr>
      <w:rFonts w:ascii="黑体" w:eastAsia="黑体"/>
      <w:sz w:val="21"/>
      <w:lang w:val="en-US" w:eastAsia="zh-CN" w:bidi="ar-SA"/>
    </w:rPr>
  </w:style>
  <w:style w:type="character" w:customStyle="1" w:styleId="206">
    <w:name w:val="正文文本缩进 2 Char"/>
    <w:autoRedefine/>
    <w:qFormat/>
    <w:uiPriority w:val="0"/>
    <w:rPr>
      <w:kern w:val="2"/>
      <w:sz w:val="21"/>
      <w:szCs w:val="24"/>
    </w:rPr>
  </w:style>
  <w:style w:type="character" w:customStyle="1" w:styleId="207">
    <w:name w:val="font11"/>
    <w:autoRedefine/>
    <w:qFormat/>
    <w:uiPriority w:val="0"/>
    <w:rPr>
      <w:rFonts w:hint="eastAsia" w:ascii="宋体" w:hAnsi="宋体" w:eastAsia="宋体"/>
      <w:color w:val="000000"/>
      <w:sz w:val="20"/>
      <w:szCs w:val="20"/>
      <w:u w:val="none"/>
    </w:rPr>
  </w:style>
  <w:style w:type="character" w:customStyle="1" w:styleId="208">
    <w:name w:val="页脚 Char"/>
    <w:autoRedefine/>
    <w:qFormat/>
    <w:uiPriority w:val="0"/>
    <w:rPr>
      <w:rFonts w:ascii="Times New Roman" w:hAnsi="Times New Roman" w:eastAsia="宋体" w:cs="Times New Roman"/>
      <w:sz w:val="18"/>
      <w:szCs w:val="18"/>
    </w:rPr>
  </w:style>
  <w:style w:type="character" w:customStyle="1" w:styleId="209">
    <w:name w:val="c"/>
    <w:autoRedefine/>
    <w:qFormat/>
    <w:uiPriority w:val="0"/>
  </w:style>
  <w:style w:type="character" w:customStyle="1" w:styleId="210">
    <w:name w:val=" Char Char22"/>
    <w:autoRedefine/>
    <w:qFormat/>
    <w:uiPriority w:val="0"/>
    <w:rPr>
      <w:rFonts w:ascii="Arial" w:hAnsi="Arial" w:eastAsia="黑体" w:cs="Arial"/>
      <w:kern w:val="2"/>
      <w:sz w:val="21"/>
      <w:szCs w:val="21"/>
      <w:lang w:val="en-US" w:eastAsia="zh-CN" w:bidi="ar-SA"/>
    </w:rPr>
  </w:style>
  <w:style w:type="character" w:customStyle="1" w:styleId="211">
    <w:name w:val="r1"/>
    <w:autoRedefine/>
    <w:qFormat/>
    <w:uiPriority w:val="0"/>
  </w:style>
  <w:style w:type="character" w:customStyle="1" w:styleId="212">
    <w:name w:val="15"/>
    <w:autoRedefine/>
    <w:qFormat/>
    <w:uiPriority w:val="0"/>
    <w:rPr>
      <w:rFonts w:hint="default" w:ascii="Times New Roman" w:hAnsi="Times New Roman" w:cs="Times New Roman"/>
      <w:color w:val="00008B"/>
      <w:sz w:val="20"/>
      <w:szCs w:val="20"/>
      <w:u w:val="none"/>
    </w:rPr>
  </w:style>
  <w:style w:type="character" w:customStyle="1" w:styleId="213">
    <w:name w:val="正文文本 + 间距 2 pt"/>
    <w:autoRedefine/>
    <w:qFormat/>
    <w:uiPriority w:val="0"/>
    <w:rPr>
      <w:rFonts w:ascii="黑体" w:eastAsia="黑体"/>
      <w:spacing w:val="50"/>
      <w:sz w:val="18"/>
      <w:u w:val="none"/>
    </w:rPr>
  </w:style>
  <w:style w:type="character" w:customStyle="1" w:styleId="214">
    <w:name w:val="Comment Text Char"/>
    <w:autoRedefine/>
    <w:qFormat/>
    <w:locked/>
    <w:uiPriority w:val="0"/>
    <w:rPr>
      <w:rFonts w:ascii="Times New Roman" w:hAnsi="Times New Roman" w:eastAsia="宋体" w:cs="Times New Roman"/>
      <w:sz w:val="24"/>
      <w:szCs w:val="24"/>
    </w:rPr>
  </w:style>
  <w:style w:type="character" w:customStyle="1" w:styleId="215">
    <w:name w:val="纯文本 Char1"/>
    <w:autoRedefine/>
    <w:qFormat/>
    <w:uiPriority w:val="0"/>
    <w:rPr>
      <w:rFonts w:ascii="宋体" w:hAnsi="Courier New" w:eastAsia="宋体" w:cs="Courier New"/>
      <w:kern w:val="2"/>
      <w:sz w:val="21"/>
      <w:szCs w:val="21"/>
      <w:lang w:val="en-US" w:eastAsia="zh-CN" w:bidi="ar-SA"/>
    </w:rPr>
  </w:style>
  <w:style w:type="character" w:customStyle="1" w:styleId="216">
    <w:name w:val="普通文字 Char Char1"/>
    <w:autoRedefine/>
    <w:qFormat/>
    <w:uiPriority w:val="0"/>
    <w:rPr>
      <w:rFonts w:ascii="宋体" w:hAnsi="Courier New" w:eastAsia="宋体"/>
      <w:kern w:val="2"/>
      <w:sz w:val="21"/>
      <w:lang w:val="en-US" w:eastAsia="zh-CN" w:bidi="ar-SA"/>
    </w:rPr>
  </w:style>
  <w:style w:type="character" w:customStyle="1" w:styleId="217">
    <w:name w:val="正文文本缩进 字符"/>
    <w:autoRedefine/>
    <w:qFormat/>
    <w:uiPriority w:val="0"/>
    <w:rPr>
      <w:rFonts w:ascii="Times New Roman" w:hAnsi="Times New Roman" w:eastAsia="宋体" w:cs="Times New Roman"/>
      <w:sz w:val="28"/>
      <w:szCs w:val="20"/>
    </w:rPr>
  </w:style>
  <w:style w:type="character" w:customStyle="1" w:styleId="218">
    <w:name w:val="文档结构图 Char"/>
    <w:autoRedefine/>
    <w:qFormat/>
    <w:uiPriority w:val="0"/>
    <w:rPr>
      <w:kern w:val="2"/>
      <w:sz w:val="21"/>
      <w:szCs w:val="24"/>
      <w:shd w:val="clear" w:color="auto" w:fill="000080"/>
    </w:rPr>
  </w:style>
  <w:style w:type="character" w:customStyle="1" w:styleId="219">
    <w:name w:val="apple-converted-space"/>
    <w:autoRedefine/>
    <w:qFormat/>
    <w:uiPriority w:val="0"/>
  </w:style>
  <w:style w:type="character" w:customStyle="1" w:styleId="220">
    <w:name w:val="17"/>
    <w:autoRedefine/>
    <w:qFormat/>
    <w:uiPriority w:val="0"/>
    <w:rPr>
      <w:rFonts w:hint="default" w:ascii="Times New Roman" w:hAnsi="Times New Roman" w:cs="Times New Roman"/>
    </w:rPr>
  </w:style>
  <w:style w:type="character" w:customStyle="1" w:styleId="221">
    <w:name w:val=" Char Char17"/>
    <w:autoRedefine/>
    <w:qFormat/>
    <w:uiPriority w:val="0"/>
    <w:rPr>
      <w:rFonts w:eastAsia="宋体"/>
      <w:kern w:val="2"/>
      <w:sz w:val="18"/>
      <w:szCs w:val="18"/>
      <w:lang w:val="en-US" w:eastAsia="zh-CN" w:bidi="ar-SA"/>
    </w:rPr>
  </w:style>
  <w:style w:type="character" w:customStyle="1" w:styleId="222">
    <w:name w:val=" Char Char10"/>
    <w:autoRedefine/>
    <w:qFormat/>
    <w:uiPriority w:val="0"/>
    <w:rPr>
      <w:rFonts w:eastAsia="宋体"/>
      <w:kern w:val="2"/>
      <w:sz w:val="28"/>
      <w:szCs w:val="24"/>
      <w:lang w:val="en-US" w:eastAsia="zh-CN" w:bidi="ar-SA"/>
    </w:rPr>
  </w:style>
  <w:style w:type="character" w:customStyle="1" w:styleId="223">
    <w:name w:val="Font Style28"/>
    <w:autoRedefine/>
    <w:qFormat/>
    <w:uiPriority w:val="0"/>
    <w:rPr>
      <w:rFonts w:ascii="黑体" w:eastAsia="黑体" w:cs="黑体"/>
      <w:b/>
      <w:bCs/>
      <w:spacing w:val="20"/>
      <w:sz w:val="30"/>
      <w:szCs w:val="30"/>
    </w:rPr>
  </w:style>
  <w:style w:type="character" w:customStyle="1" w:styleId="224">
    <w:name w:val=" Char Char30"/>
    <w:autoRedefine/>
    <w:qFormat/>
    <w:uiPriority w:val="0"/>
    <w:rPr>
      <w:rFonts w:eastAsia="宋体"/>
      <w:kern w:val="2"/>
      <w:sz w:val="18"/>
      <w:szCs w:val="18"/>
      <w:lang w:val="en-US" w:eastAsia="zh-CN" w:bidi="ar-SA"/>
    </w:rPr>
  </w:style>
  <w:style w:type="character" w:customStyle="1" w:styleId="225">
    <w:name w:val="Comment Reference1"/>
    <w:autoRedefine/>
    <w:qFormat/>
    <w:uiPriority w:val="0"/>
    <w:rPr>
      <w:rFonts w:cs="Times New Roman"/>
      <w:sz w:val="21"/>
      <w:szCs w:val="21"/>
    </w:rPr>
  </w:style>
  <w:style w:type="character" w:customStyle="1" w:styleId="226">
    <w:name w:val=" Char Char32"/>
    <w:autoRedefine/>
    <w:qFormat/>
    <w:uiPriority w:val="0"/>
    <w:rPr>
      <w:rFonts w:ascii="Arial" w:hAnsi="Arial" w:eastAsia="黑体"/>
      <w:b/>
      <w:bCs/>
      <w:kern w:val="2"/>
      <w:sz w:val="28"/>
      <w:szCs w:val="28"/>
      <w:lang w:val="en-US" w:eastAsia="zh-CN" w:bidi="ar-SA"/>
    </w:rPr>
  </w:style>
  <w:style w:type="character" w:customStyle="1" w:styleId="227">
    <w:name w:val="文章正文 Char Char"/>
    <w:autoRedefine/>
    <w:qFormat/>
    <w:uiPriority w:val="0"/>
    <w:rPr>
      <w:rFonts w:ascii="宋体" w:hAnsi="宋体" w:eastAsia="宋体" w:cs="Tahoma"/>
      <w:color w:val="000000"/>
      <w:kern w:val="28"/>
      <w:sz w:val="24"/>
      <w:szCs w:val="24"/>
      <w:lang w:val="en-US" w:eastAsia="zh-CN" w:bidi="ar-SA"/>
    </w:rPr>
  </w:style>
  <w:style w:type="character" w:customStyle="1" w:styleId="228">
    <w:name w:val="样式 (西文) 宋体 加粗"/>
    <w:autoRedefine/>
    <w:qFormat/>
    <w:uiPriority w:val="0"/>
    <w:rPr>
      <w:rFonts w:ascii="宋体" w:hAnsi="宋体" w:eastAsia="宋体"/>
      <w:b/>
      <w:bCs/>
      <w:sz w:val="21"/>
    </w:rPr>
  </w:style>
  <w:style w:type="character" w:customStyle="1" w:styleId="229">
    <w:name w:val=" Char Char48"/>
    <w:autoRedefine/>
    <w:qFormat/>
    <w:uiPriority w:val="0"/>
    <w:rPr>
      <w:rFonts w:ascii="Arial" w:hAnsi="Arial" w:eastAsia="黑体"/>
      <w:b/>
      <w:bCs/>
      <w:kern w:val="2"/>
      <w:sz w:val="28"/>
      <w:szCs w:val="28"/>
      <w:lang w:val="en-US" w:eastAsia="zh-CN" w:bidi="ar-SA"/>
    </w:rPr>
  </w:style>
  <w:style w:type="character" w:customStyle="1" w:styleId="230">
    <w:name w:val=" Char Char49"/>
    <w:autoRedefine/>
    <w:qFormat/>
    <w:uiPriority w:val="0"/>
    <w:rPr>
      <w:rFonts w:ascii="仿宋_GB2312" w:eastAsia="仿宋_GB2312"/>
      <w:kern w:val="2"/>
      <w:sz w:val="28"/>
      <w:lang w:val="en-US" w:eastAsia="zh-CN" w:bidi="ar-SA"/>
    </w:rPr>
  </w:style>
  <w:style w:type="character" w:customStyle="1" w:styleId="231">
    <w:name w:val=" Char Char47"/>
    <w:autoRedefine/>
    <w:qFormat/>
    <w:uiPriority w:val="0"/>
    <w:rPr>
      <w:rFonts w:eastAsia="宋体"/>
      <w:kern w:val="2"/>
      <w:sz w:val="18"/>
      <w:szCs w:val="18"/>
      <w:lang w:val="en-US" w:eastAsia="zh-CN" w:bidi="ar-SA"/>
    </w:rPr>
  </w:style>
  <w:style w:type="character" w:customStyle="1" w:styleId="232">
    <w:name w:val="Body Text Indent Char"/>
    <w:autoRedefine/>
    <w:qFormat/>
    <w:locked/>
    <w:uiPriority w:val="0"/>
    <w:rPr>
      <w:rFonts w:ascii="Times New Roman" w:hAnsi="Times New Roman" w:eastAsia="宋体" w:cs="Times New Roman"/>
      <w:sz w:val="24"/>
      <w:szCs w:val="24"/>
    </w:rPr>
  </w:style>
  <w:style w:type="character" w:customStyle="1" w:styleId="233">
    <w:name w:val="页眉 Char1"/>
    <w:autoRedefine/>
    <w:qFormat/>
    <w:uiPriority w:val="0"/>
    <w:rPr>
      <w:rFonts w:eastAsia="宋体"/>
      <w:kern w:val="2"/>
      <w:sz w:val="18"/>
      <w:szCs w:val="18"/>
      <w:lang w:val="en-US" w:eastAsia="zh-CN" w:bidi="ar-SA"/>
    </w:rPr>
  </w:style>
  <w:style w:type="character" w:customStyle="1" w:styleId="234">
    <w:name w:val="_Style 233"/>
    <w:autoRedefine/>
    <w:qFormat/>
    <w:uiPriority w:val="0"/>
    <w:rPr>
      <w:b/>
      <w:bCs/>
      <w:i/>
      <w:iCs/>
      <w:color w:val="4F81BD"/>
    </w:rPr>
  </w:style>
  <w:style w:type="character" w:customStyle="1" w:styleId="235">
    <w:name w:val="正文文本缩进 Char"/>
    <w:autoRedefine/>
    <w:qFormat/>
    <w:uiPriority w:val="0"/>
    <w:rPr>
      <w:kern w:val="2"/>
      <w:sz w:val="21"/>
      <w:szCs w:val="24"/>
    </w:rPr>
  </w:style>
  <w:style w:type="character" w:customStyle="1" w:styleId="236">
    <w:name w:val="批注文字 字符"/>
    <w:autoRedefine/>
    <w:qFormat/>
    <w:uiPriority w:val="0"/>
    <w:rPr>
      <w:rFonts w:ascii="Times New Roman" w:hAnsi="Times New Roman" w:eastAsia="宋体" w:cs="Times New Roman"/>
      <w:szCs w:val="24"/>
    </w:rPr>
  </w:style>
  <w:style w:type="character" w:customStyle="1" w:styleId="237">
    <w:name w:val=" Char Char28"/>
    <w:autoRedefine/>
    <w:qFormat/>
    <w:uiPriority w:val="0"/>
    <w:rPr>
      <w:rFonts w:eastAsia="宋体"/>
      <w:kern w:val="2"/>
      <w:sz w:val="18"/>
      <w:szCs w:val="18"/>
      <w:lang w:val="en-US" w:eastAsia="zh-CN" w:bidi="ar-SA"/>
    </w:rPr>
  </w:style>
  <w:style w:type="character" w:customStyle="1" w:styleId="238">
    <w:name w:val="headline-content2"/>
    <w:autoRedefine/>
    <w:qFormat/>
    <w:uiPriority w:val="0"/>
  </w:style>
  <w:style w:type="character" w:customStyle="1" w:styleId="239">
    <w:name w:val="font71"/>
    <w:autoRedefine/>
    <w:qFormat/>
    <w:uiPriority w:val="0"/>
    <w:rPr>
      <w:rFonts w:hint="default" w:ascii="Times New Roman" w:hAnsi="Times New Roman" w:cs="Times New Roman"/>
      <w:color w:val="000000"/>
      <w:sz w:val="21"/>
      <w:szCs w:val="21"/>
      <w:u w:val="none"/>
    </w:rPr>
  </w:style>
  <w:style w:type="character" w:customStyle="1" w:styleId="240">
    <w:name w:val=" Char Char50"/>
    <w:autoRedefine/>
    <w:qFormat/>
    <w:uiPriority w:val="0"/>
    <w:rPr>
      <w:rFonts w:eastAsia="宋体"/>
      <w:b/>
      <w:bCs/>
      <w:kern w:val="44"/>
      <w:sz w:val="44"/>
      <w:szCs w:val="44"/>
      <w:lang w:val="en-US" w:eastAsia="zh-CN" w:bidi="ar-SA"/>
    </w:rPr>
  </w:style>
  <w:style w:type="character" w:customStyle="1" w:styleId="241">
    <w:name w:val="_Style 240"/>
    <w:autoRedefine/>
    <w:qFormat/>
    <w:uiPriority w:val="0"/>
    <w:rPr>
      <w:b/>
      <w:bCs/>
      <w:smallCaps/>
      <w:spacing w:val="5"/>
    </w:rPr>
  </w:style>
  <w:style w:type="character" w:customStyle="1" w:styleId="242">
    <w:name w:val="个人答复风格"/>
    <w:autoRedefine/>
    <w:qFormat/>
    <w:uiPriority w:val="0"/>
    <w:rPr>
      <w:rFonts w:ascii="Arial" w:hAnsi="Arial" w:eastAsia="宋体" w:cs="Arial"/>
      <w:color w:val="auto"/>
      <w:sz w:val="20"/>
    </w:rPr>
  </w:style>
  <w:style w:type="character" w:customStyle="1" w:styleId="243">
    <w:name w:val="dash5217-8868-00203--char"/>
    <w:autoRedefine/>
    <w:qFormat/>
    <w:uiPriority w:val="0"/>
  </w:style>
  <w:style w:type="character" w:customStyle="1" w:styleId="244">
    <w:name w:val="18"/>
    <w:autoRedefine/>
    <w:qFormat/>
    <w:uiPriority w:val="0"/>
    <w:rPr>
      <w:rFonts w:hint="default" w:ascii="Times New Roman" w:hAnsi="Times New Roman" w:cs="Times New Roman"/>
      <w:color w:val="0000FF"/>
      <w:u w:val="single"/>
    </w:rPr>
  </w:style>
  <w:style w:type="character" w:customStyle="1" w:styleId="245">
    <w:name w:val="bt_title31"/>
    <w:autoRedefine/>
    <w:qFormat/>
    <w:uiPriority w:val="0"/>
    <w:rPr>
      <w:b/>
      <w:bCs/>
      <w:color w:val="94272C"/>
      <w:sz w:val="27"/>
      <w:szCs w:val="27"/>
    </w:rPr>
  </w:style>
  <w:style w:type="character" w:customStyle="1" w:styleId="246">
    <w:name w:val="sh141"/>
    <w:autoRedefine/>
    <w:qFormat/>
    <w:uiPriority w:val="0"/>
    <w:rPr>
      <w:color w:val="2B2B2B"/>
      <w:sz w:val="21"/>
      <w:szCs w:val="21"/>
    </w:rPr>
  </w:style>
  <w:style w:type="character" w:customStyle="1" w:styleId="247">
    <w:name w:val=" Char Char12"/>
    <w:autoRedefine/>
    <w:qFormat/>
    <w:uiPriority w:val="0"/>
    <w:rPr>
      <w:rFonts w:ascii="Arial" w:hAnsi="Arial" w:eastAsia="黑体" w:cs="Arial"/>
      <w:kern w:val="2"/>
      <w:sz w:val="21"/>
      <w:szCs w:val="21"/>
      <w:lang w:val="en-US" w:eastAsia="zh-CN" w:bidi="ar-SA"/>
    </w:rPr>
  </w:style>
  <w:style w:type="character" w:customStyle="1" w:styleId="248">
    <w:name w:val="10"/>
    <w:autoRedefine/>
    <w:qFormat/>
    <w:uiPriority w:val="0"/>
    <w:rPr>
      <w:rFonts w:eastAsia="宋体"/>
      <w:kern w:val="2"/>
      <w:sz w:val="24"/>
      <w:szCs w:val="24"/>
      <w:lang w:val="en-US" w:eastAsia="zh-CN" w:bidi="ar-SA"/>
    </w:rPr>
  </w:style>
  <w:style w:type="character" w:customStyle="1" w:styleId="249">
    <w:name w:val="日期 Char1"/>
    <w:autoRedefine/>
    <w:qFormat/>
    <w:uiPriority w:val="0"/>
    <w:rPr>
      <w:rFonts w:ascii="Times New Roman" w:hAnsi="Times New Roman"/>
      <w:kern w:val="2"/>
      <w:sz w:val="21"/>
      <w:szCs w:val="24"/>
    </w:rPr>
  </w:style>
  <w:style w:type="character" w:customStyle="1" w:styleId="250">
    <w:name w:val=" Char Char45"/>
    <w:autoRedefine/>
    <w:qFormat/>
    <w:uiPriority w:val="0"/>
    <w:rPr>
      <w:rFonts w:ascii="仿宋_GB2312" w:eastAsia="仿宋_GB2312"/>
      <w:kern w:val="2"/>
      <w:sz w:val="28"/>
      <w:lang w:val="en-US" w:eastAsia="zh-CN" w:bidi="ar-SA"/>
    </w:rPr>
  </w:style>
  <w:style w:type="character" w:customStyle="1" w:styleId="251">
    <w:name w:val="正文文本 + Gungsuh"/>
    <w:autoRedefine/>
    <w:qFormat/>
    <w:uiPriority w:val="0"/>
    <w:rPr>
      <w:rFonts w:ascii="Gungsuh" w:eastAsia="Gungsuh" w:cs="Gungsuh"/>
      <w:kern w:val="2"/>
      <w:sz w:val="18"/>
      <w:szCs w:val="18"/>
      <w:lang w:val="en-US" w:eastAsia="zh-CN" w:bidi="ar-SA"/>
    </w:rPr>
  </w:style>
  <w:style w:type="character" w:customStyle="1" w:styleId="252">
    <w:name w:val="批注文字 Char"/>
    <w:autoRedefine/>
    <w:qFormat/>
    <w:uiPriority w:val="0"/>
    <w:rPr>
      <w:kern w:val="2"/>
      <w:sz w:val="21"/>
      <w:szCs w:val="24"/>
    </w:rPr>
  </w:style>
  <w:style w:type="character" w:customStyle="1" w:styleId="253">
    <w:name w:val="bacb-title1"/>
    <w:autoRedefine/>
    <w:qFormat/>
    <w:uiPriority w:val="0"/>
    <w:rPr>
      <w:b/>
      <w:bCs/>
      <w:sz w:val="18"/>
      <w:szCs w:val="18"/>
    </w:rPr>
  </w:style>
  <w:style w:type="character" w:customStyle="1" w:styleId="254">
    <w:name w:val="font61"/>
    <w:autoRedefine/>
    <w:qFormat/>
    <w:uiPriority w:val="0"/>
    <w:rPr>
      <w:rFonts w:hint="eastAsia" w:ascii="宋体" w:hAnsi="宋体" w:eastAsia="宋体"/>
      <w:color w:val="000000"/>
      <w:sz w:val="20"/>
      <w:szCs w:val="20"/>
      <w:u w:val="none"/>
    </w:rPr>
  </w:style>
  <w:style w:type="character" w:customStyle="1" w:styleId="255">
    <w:name w:val="HTML 预设格式 Char1"/>
    <w:autoRedefine/>
    <w:qFormat/>
    <w:uiPriority w:val="0"/>
    <w:rPr>
      <w:rFonts w:ascii="Courier New" w:hAnsi="Courier New" w:eastAsia="宋体" w:cs="Courier New"/>
      <w:kern w:val="2"/>
      <w:lang w:val="en-US" w:eastAsia="zh-CN" w:bidi="ar-SA"/>
    </w:rPr>
  </w:style>
  <w:style w:type="character" w:customStyle="1" w:styleId="256">
    <w:name w:val="16"/>
    <w:autoRedefine/>
    <w:qFormat/>
    <w:uiPriority w:val="0"/>
    <w:rPr>
      <w:rFonts w:hint="default" w:ascii="Times New Roman" w:hAnsi="Times New Roman" w:cs="Times New Roman"/>
      <w:sz w:val="20"/>
      <w:szCs w:val="20"/>
    </w:rPr>
  </w:style>
  <w:style w:type="character" w:customStyle="1" w:styleId="257">
    <w:name w:val=" Char Char34"/>
    <w:autoRedefine/>
    <w:qFormat/>
    <w:uiPriority w:val="0"/>
    <w:rPr>
      <w:rFonts w:ascii="Arial" w:hAnsi="Arial" w:eastAsia="黑体"/>
      <w:b/>
      <w:bCs/>
      <w:kern w:val="2"/>
      <w:sz w:val="28"/>
      <w:szCs w:val="28"/>
      <w:lang w:val="en-US" w:eastAsia="zh-CN" w:bidi="ar-SA"/>
    </w:rPr>
  </w:style>
  <w:style w:type="character" w:customStyle="1" w:styleId="258">
    <w:name w:val="Plain Text Char1"/>
    <w:autoRedefine/>
    <w:qFormat/>
    <w:locked/>
    <w:uiPriority w:val="0"/>
    <w:rPr>
      <w:rFonts w:ascii="宋体" w:hAnsi="Courier New" w:eastAsia="宋体" w:cs="Times New Roman"/>
      <w:kern w:val="2"/>
      <w:sz w:val="21"/>
      <w:lang w:val="en-US" w:eastAsia="zh-CN" w:bidi="ar-SA"/>
    </w:rPr>
  </w:style>
  <w:style w:type="character" w:customStyle="1" w:styleId="259">
    <w:name w:val="141"/>
    <w:autoRedefine/>
    <w:qFormat/>
    <w:uiPriority w:val="0"/>
    <w:rPr>
      <w:rFonts w:hint="default" w:ascii="方正仿宋_GB2312" w:hAnsi="方正仿宋_GB2312"/>
      <w:color w:val="000000"/>
      <w:spacing w:val="0"/>
      <w:sz w:val="21"/>
      <w:szCs w:val="21"/>
    </w:rPr>
  </w:style>
  <w:style w:type="character" w:customStyle="1" w:styleId="260">
    <w:name w:val=" Char Char7"/>
    <w:autoRedefine/>
    <w:qFormat/>
    <w:uiPriority w:val="0"/>
    <w:rPr>
      <w:rFonts w:eastAsia="宋体"/>
      <w:kern w:val="2"/>
      <w:sz w:val="18"/>
      <w:szCs w:val="18"/>
      <w:lang w:bidi="ar-SA"/>
    </w:rPr>
  </w:style>
  <w:style w:type="character" w:customStyle="1" w:styleId="261">
    <w:name w:val="Heading 4 Char"/>
    <w:autoRedefine/>
    <w:qFormat/>
    <w:locked/>
    <w:uiPriority w:val="0"/>
    <w:rPr>
      <w:rFonts w:ascii="Arial" w:hAnsi="Arial" w:eastAsia="黑体" w:cs="Times New Roman"/>
      <w:b/>
      <w:bCs/>
      <w:sz w:val="28"/>
      <w:szCs w:val="28"/>
      <w:lang w:val="zh-CN" w:eastAsia="zh-CN"/>
    </w:rPr>
  </w:style>
  <w:style w:type="character" w:customStyle="1" w:styleId="262">
    <w:name w:val="topic"/>
    <w:autoRedefine/>
    <w:qFormat/>
    <w:uiPriority w:val="0"/>
  </w:style>
  <w:style w:type="character" w:customStyle="1" w:styleId="263">
    <w:name w:val="Body Text Indent 2 Char"/>
    <w:autoRedefine/>
    <w:qFormat/>
    <w:locked/>
    <w:uiPriority w:val="0"/>
  </w:style>
  <w:style w:type="character" w:customStyle="1" w:styleId="264">
    <w:name w:val="t"/>
    <w:autoRedefine/>
    <w:qFormat/>
    <w:uiPriority w:val="0"/>
  </w:style>
  <w:style w:type="character" w:customStyle="1" w:styleId="265">
    <w:name w:val="标题 8 Char"/>
    <w:autoRedefine/>
    <w:qFormat/>
    <w:uiPriority w:val="0"/>
    <w:rPr>
      <w:rFonts w:ascii="宋体"/>
      <w:kern w:val="21"/>
      <w:sz w:val="21"/>
    </w:rPr>
  </w:style>
  <w:style w:type="character" w:customStyle="1" w:styleId="266">
    <w:name w:val="发布"/>
    <w:autoRedefine/>
    <w:qFormat/>
    <w:uiPriority w:val="0"/>
    <w:rPr>
      <w:rFonts w:ascii="黑体" w:eastAsia="黑体"/>
      <w:spacing w:val="22"/>
      <w:w w:val="100"/>
      <w:position w:val="3"/>
      <w:sz w:val="28"/>
    </w:rPr>
  </w:style>
  <w:style w:type="character" w:customStyle="1" w:styleId="267">
    <w:name w:val="批注框文本 Char"/>
    <w:autoRedefine/>
    <w:qFormat/>
    <w:uiPriority w:val="0"/>
    <w:rPr>
      <w:rFonts w:ascii="Times New Roman" w:hAnsi="Times New Roman" w:eastAsia="宋体" w:cs="Times New Roman"/>
      <w:sz w:val="18"/>
      <w:szCs w:val="18"/>
    </w:rPr>
  </w:style>
  <w:style w:type="character" w:customStyle="1" w:styleId="268">
    <w:name w:val=" Char Char31"/>
    <w:autoRedefine/>
    <w:qFormat/>
    <w:uiPriority w:val="0"/>
    <w:rPr>
      <w:rFonts w:ascii="Arial" w:hAnsi="Arial" w:eastAsia="黑体" w:cs="Arial"/>
      <w:kern w:val="2"/>
      <w:sz w:val="21"/>
      <w:szCs w:val="21"/>
      <w:lang w:val="en-US" w:eastAsia="zh-CN" w:bidi="ar-SA"/>
    </w:rPr>
  </w:style>
  <w:style w:type="character" w:customStyle="1" w:styleId="269">
    <w:name w:val="hg2001"/>
    <w:autoRedefine/>
    <w:qFormat/>
    <w:uiPriority w:val="0"/>
  </w:style>
  <w:style w:type="character" w:customStyle="1" w:styleId="270">
    <w:name w:val="正文文本 Char"/>
    <w:autoRedefine/>
    <w:qFormat/>
    <w:uiPriority w:val="0"/>
    <w:rPr>
      <w:rFonts w:eastAsia="宋体"/>
      <w:kern w:val="2"/>
      <w:sz w:val="21"/>
      <w:szCs w:val="24"/>
    </w:rPr>
  </w:style>
  <w:style w:type="character" w:customStyle="1" w:styleId="271">
    <w:name w:val="链接"/>
    <w:autoRedefine/>
    <w:qFormat/>
    <w:uiPriority w:val="0"/>
    <w:rPr>
      <w:rFonts w:ascii="Times New Roman" w:eastAsia="宋体"/>
      <w:color w:val="0000FF"/>
      <w:sz w:val="21"/>
      <w:u w:val="single" w:color="0000FF"/>
      <w:vertAlign w:val="baseline"/>
      <w:lang w:val="en-US" w:eastAsia="zh-CN"/>
    </w:rPr>
  </w:style>
  <w:style w:type="character" w:customStyle="1" w:styleId="272">
    <w:name w:val="_Style 271"/>
    <w:autoRedefine/>
    <w:qFormat/>
    <w:uiPriority w:val="0"/>
    <w:rPr>
      <w:smallCaps/>
      <w:color w:val="auto"/>
      <w:u w:val="single"/>
    </w:rPr>
  </w:style>
  <w:style w:type="character" w:customStyle="1" w:styleId="273">
    <w:name w:val="apple-style-span"/>
    <w:autoRedefine/>
    <w:qFormat/>
    <w:uiPriority w:val="0"/>
  </w:style>
  <w:style w:type="character" w:customStyle="1" w:styleId="274">
    <w:name w:val="font41"/>
    <w:basedOn w:val="53"/>
    <w:autoRedefine/>
    <w:qFormat/>
    <w:uiPriority w:val="0"/>
    <w:rPr>
      <w:rFonts w:hint="eastAsia" w:ascii="宋体" w:hAnsi="宋体" w:eastAsia="宋体"/>
      <w:color w:val="000000"/>
      <w:sz w:val="18"/>
      <w:szCs w:val="18"/>
      <w:u w:val="none"/>
    </w:rPr>
  </w:style>
  <w:style w:type="character" w:customStyle="1" w:styleId="275">
    <w:name w:val="正文文本 Char1"/>
    <w:autoRedefine/>
    <w:qFormat/>
    <w:uiPriority w:val="0"/>
    <w:rPr>
      <w:kern w:val="2"/>
      <w:sz w:val="21"/>
      <w:szCs w:val="24"/>
    </w:rPr>
  </w:style>
  <w:style w:type="character" w:customStyle="1" w:styleId="276">
    <w:name w:val=" Char Char29"/>
    <w:autoRedefine/>
    <w:qFormat/>
    <w:uiPriority w:val="0"/>
    <w:rPr>
      <w:rFonts w:eastAsia="宋体"/>
      <w:kern w:val="2"/>
      <w:sz w:val="28"/>
      <w:szCs w:val="24"/>
      <w:lang w:val="en-US" w:eastAsia="zh-CN" w:bidi="ar-SA"/>
    </w:rPr>
  </w:style>
  <w:style w:type="character" w:customStyle="1" w:styleId="277">
    <w:name w:val=" Char Char33"/>
    <w:autoRedefine/>
    <w:qFormat/>
    <w:uiPriority w:val="0"/>
    <w:rPr>
      <w:rFonts w:ascii="仿宋_GB2312" w:eastAsia="仿宋_GB2312"/>
      <w:kern w:val="2"/>
      <w:sz w:val="28"/>
    </w:rPr>
  </w:style>
  <w:style w:type="character" w:customStyle="1" w:styleId="278">
    <w:name w:val="Body Text First Indent Char"/>
    <w:autoRedefine/>
    <w:qFormat/>
    <w:locked/>
    <w:uiPriority w:val="0"/>
    <w:rPr>
      <w:rFonts w:ascii="Calibri" w:hAnsi="Calibri" w:cs="Times New Roman"/>
      <w:lang w:val="en-US" w:eastAsia="zh-CN" w:bidi="ar-SA"/>
    </w:rPr>
  </w:style>
  <w:style w:type="character" w:customStyle="1" w:styleId="279">
    <w:name w:val="Plain Text Char"/>
    <w:autoRedefine/>
    <w:qFormat/>
    <w:locked/>
    <w:uiPriority w:val="0"/>
    <w:rPr>
      <w:rFonts w:ascii="宋体" w:hAnsi="Courier New" w:eastAsia="宋体" w:cs="Times New Roman"/>
      <w:sz w:val="20"/>
      <w:szCs w:val="20"/>
    </w:rPr>
  </w:style>
  <w:style w:type="character" w:customStyle="1" w:styleId="280">
    <w:name w:val="st1"/>
    <w:autoRedefine/>
    <w:qFormat/>
    <w:uiPriority w:val="0"/>
  </w:style>
  <w:style w:type="character" w:customStyle="1" w:styleId="281">
    <w:name w:val="正文文本 字符"/>
    <w:autoRedefine/>
    <w:qFormat/>
    <w:uiPriority w:val="0"/>
    <w:rPr>
      <w:rFonts w:ascii="MingLiU_x0004_falt" w:eastAsia="MingLiU_x0004_falt"/>
      <w:sz w:val="19"/>
      <w:shd w:val="clear" w:color="auto" w:fill="FFFFFF"/>
    </w:rPr>
  </w:style>
  <w:style w:type="character" w:customStyle="1" w:styleId="282">
    <w:name w:val=" Char Char19"/>
    <w:autoRedefine/>
    <w:qFormat/>
    <w:uiPriority w:val="0"/>
    <w:rPr>
      <w:rFonts w:eastAsia="宋体"/>
      <w:kern w:val="2"/>
      <w:sz w:val="18"/>
      <w:szCs w:val="18"/>
      <w:lang w:val="en-US" w:eastAsia="zh-CN" w:bidi="ar-SA"/>
    </w:rPr>
  </w:style>
  <w:style w:type="character" w:customStyle="1" w:styleId="283">
    <w:name w:val="ymy-zw1"/>
    <w:autoRedefine/>
    <w:qFormat/>
    <w:uiPriority w:val="0"/>
    <w:rPr>
      <w:rFonts w:hint="default" w:ascii="方正仿宋_GB2312" w:hAnsi="方正仿宋_GB2312"/>
      <w:color w:val="000000"/>
      <w:spacing w:val="15"/>
      <w:sz w:val="18"/>
      <w:szCs w:val="18"/>
    </w:rPr>
  </w:style>
  <w:style w:type="character" w:customStyle="1" w:styleId="284">
    <w:name w:val="dash5217-8868-00202--char"/>
    <w:autoRedefine/>
    <w:qFormat/>
    <w:uiPriority w:val="0"/>
  </w:style>
  <w:style w:type="character" w:customStyle="1" w:styleId="285">
    <w:name w:val="_Style 284"/>
    <w:autoRedefine/>
    <w:qFormat/>
    <w:uiPriority w:val="0"/>
    <w:rPr>
      <w:i/>
      <w:iCs/>
      <w:color w:val="808080"/>
    </w:rPr>
  </w:style>
  <w:style w:type="character" w:customStyle="1" w:styleId="286">
    <w:name w:val="gray"/>
    <w:autoRedefine/>
    <w:qFormat/>
    <w:uiPriority w:val="0"/>
  </w:style>
  <w:style w:type="character" w:customStyle="1" w:styleId="287">
    <w:name w:val="普通文字 Char Char"/>
    <w:autoRedefine/>
    <w:qFormat/>
    <w:uiPriority w:val="0"/>
    <w:rPr>
      <w:rFonts w:ascii="宋体" w:hAnsi="Courier New" w:cs="Courier New"/>
      <w:kern w:val="2"/>
      <w:sz w:val="21"/>
      <w:szCs w:val="21"/>
    </w:rPr>
  </w:style>
  <w:style w:type="character" w:customStyle="1" w:styleId="288">
    <w:name w:val=" Char Char14"/>
    <w:autoRedefine/>
    <w:qFormat/>
    <w:uiPriority w:val="0"/>
    <w:rPr>
      <w:rFonts w:eastAsia="宋体"/>
      <w:kern w:val="2"/>
      <w:sz w:val="18"/>
      <w:szCs w:val="18"/>
      <w:lang w:val="en-US" w:eastAsia="zh-CN" w:bidi="ar-SA"/>
    </w:rPr>
  </w:style>
  <w:style w:type="character" w:customStyle="1" w:styleId="289">
    <w:name w:val="段[858D7CFB-ED40-4347-BF05-701D383B685F]"/>
    <w:autoRedefine/>
    <w:qFormat/>
    <w:uiPriority w:val="0"/>
    <w:rPr>
      <w:rFonts w:ascii="宋体"/>
      <w:sz w:val="21"/>
      <w:lang w:val="en-US" w:eastAsia="zh-CN" w:bidi="ar-SA"/>
    </w:rPr>
  </w:style>
  <w:style w:type="character" w:customStyle="1" w:styleId="290">
    <w:name w:val=" Char Char24"/>
    <w:autoRedefine/>
    <w:qFormat/>
    <w:uiPriority w:val="0"/>
    <w:rPr>
      <w:rFonts w:ascii="Arial" w:hAnsi="Arial" w:eastAsia="黑体" w:cs="Arial"/>
      <w:kern w:val="2"/>
      <w:sz w:val="21"/>
      <w:szCs w:val="21"/>
      <w:lang w:val="en-US" w:eastAsia="zh-CN" w:bidi="ar-SA"/>
    </w:rPr>
  </w:style>
  <w:style w:type="character" w:customStyle="1" w:styleId="291">
    <w:name w:val="font31"/>
    <w:autoRedefine/>
    <w:qFormat/>
    <w:uiPriority w:val="0"/>
    <w:rPr>
      <w:rFonts w:hint="eastAsia" w:ascii="宋体" w:hAnsi="宋体" w:eastAsia="宋体"/>
      <w:color w:val="000000"/>
      <w:sz w:val="24"/>
      <w:szCs w:val="24"/>
      <w:u w:val="none"/>
    </w:rPr>
  </w:style>
  <w:style w:type="character" w:customStyle="1" w:styleId="292">
    <w:name w:val="bluetxt1"/>
    <w:autoRedefine/>
    <w:qFormat/>
    <w:uiPriority w:val="0"/>
  </w:style>
  <w:style w:type="character" w:customStyle="1" w:styleId="293">
    <w:name w:val="正文首行缩进 Char Char"/>
    <w:autoRedefine/>
    <w:qFormat/>
    <w:uiPriority w:val="0"/>
    <w:rPr>
      <w:rFonts w:eastAsia="宋体"/>
      <w:kern w:val="2"/>
      <w:sz w:val="21"/>
      <w:szCs w:val="24"/>
      <w:lang w:val="en-US" w:eastAsia="zh-CN" w:bidi="ar-SA"/>
    </w:rPr>
  </w:style>
  <w:style w:type="character" w:customStyle="1" w:styleId="294">
    <w:name w:val="标题 9 Char1"/>
    <w:autoRedefine/>
    <w:qFormat/>
    <w:uiPriority w:val="0"/>
    <w:rPr>
      <w:rFonts w:ascii="Cambria" w:hAnsi="Cambria" w:eastAsia="宋体" w:cs="Times New Roman"/>
      <w:kern w:val="2"/>
      <w:sz w:val="21"/>
      <w:szCs w:val="21"/>
    </w:rPr>
  </w:style>
  <w:style w:type="character" w:customStyle="1" w:styleId="295">
    <w:name w:val=" Char Char25"/>
    <w:autoRedefine/>
    <w:qFormat/>
    <w:uiPriority w:val="0"/>
    <w:rPr>
      <w:rFonts w:ascii="仿宋_GB2312" w:eastAsia="仿宋_GB2312"/>
      <w:kern w:val="2"/>
      <w:sz w:val="28"/>
    </w:rPr>
  </w:style>
  <w:style w:type="character" w:customStyle="1" w:styleId="296">
    <w:name w:val="段{858D7CFB-ED40-4347-BF05-701D383B685F}"/>
    <w:autoRedefine/>
    <w:qFormat/>
    <w:uiPriority w:val="0"/>
    <w:rPr>
      <w:rFonts w:ascii="宋体"/>
      <w:sz w:val="21"/>
      <w:lang w:val="en-US" w:eastAsia="zh-CN" w:bidi="ar-SA"/>
    </w:rPr>
  </w:style>
  <w:style w:type="paragraph" w:customStyle="1" w:styleId="297">
    <w:name w:val="xl2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center"/>
      <w:textAlignment w:val="bottom"/>
    </w:pPr>
    <w:rPr>
      <w:rFonts w:ascii="宋体" w:hAnsi="宋体" w:cs="宋体"/>
      <w:color w:val="000000"/>
      <w:kern w:val="0"/>
      <w:sz w:val="18"/>
      <w:szCs w:val="18"/>
    </w:rPr>
  </w:style>
  <w:style w:type="paragraph" w:customStyle="1" w:styleId="298">
    <w:name w:val=" Char Char Char Char Char Char Char Char Char Char"/>
    <w:basedOn w:val="1"/>
    <w:autoRedefine/>
    <w:qFormat/>
    <w:uiPriority w:val="0"/>
  </w:style>
  <w:style w:type="paragraph" w:customStyle="1" w:styleId="299">
    <w:name w:val="xl8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00">
    <w:name w:val="_Style 4"/>
    <w:basedOn w:val="1"/>
    <w:autoRedefine/>
    <w:qFormat/>
    <w:uiPriority w:val="0"/>
  </w:style>
  <w:style w:type="paragraph" w:customStyle="1" w:styleId="301">
    <w:name w:val="et3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02">
    <w:name w:val="二级无标题条"/>
    <w:basedOn w:val="1"/>
    <w:autoRedefine/>
    <w:qFormat/>
    <w:uiPriority w:val="0"/>
  </w:style>
  <w:style w:type="paragraph" w:customStyle="1" w:styleId="303">
    <w:name w:val="条编号"/>
    <w:basedOn w:val="1"/>
    <w:autoRedefine/>
    <w:qFormat/>
    <w:uiPriority w:val="0"/>
    <w:pPr>
      <w:spacing w:line="440" w:lineRule="atLeast"/>
      <w:jc w:val="left"/>
    </w:pPr>
    <w:rPr>
      <w:rFonts w:ascii="黑体" w:hAnsi="宋体" w:eastAsia="黑体" w:cs="宋体"/>
      <w:szCs w:val="21"/>
    </w:rPr>
  </w:style>
  <w:style w:type="paragraph" w:customStyle="1" w:styleId="304">
    <w:name w:val="列项——（一级）"/>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305">
    <w:name w:val="et18"/>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06">
    <w:name w:val=" Char Char Char Char Char Char"/>
    <w:basedOn w:val="1"/>
    <w:autoRedefine/>
    <w:qFormat/>
    <w:uiPriority w:val="0"/>
  </w:style>
  <w:style w:type="paragraph" w:customStyle="1" w:styleId="307">
    <w:name w:val="Char1"/>
    <w:basedOn w:val="1"/>
    <w:autoRedefine/>
    <w:qFormat/>
    <w:uiPriority w:val="0"/>
  </w:style>
  <w:style w:type="paragraph" w:customStyle="1" w:styleId="308">
    <w:name w:val="样式 宋体 行距: 1.5 倍行距"/>
    <w:basedOn w:val="1"/>
    <w:autoRedefine/>
    <w:qFormat/>
    <w:uiPriority w:val="0"/>
    <w:pPr>
      <w:spacing w:line="360" w:lineRule="auto"/>
    </w:pPr>
    <w:rPr>
      <w:rFonts w:ascii="宋体" w:hAnsi="宋体" w:cs="宋体"/>
      <w:szCs w:val="20"/>
    </w:rPr>
  </w:style>
  <w:style w:type="paragraph" w:customStyle="1" w:styleId="309">
    <w:name w:val="无题条5"/>
    <w:basedOn w:val="1"/>
    <w:next w:val="1"/>
    <w:autoRedefine/>
    <w:qFormat/>
    <w:uiPriority w:val="0"/>
    <w:pPr>
      <w:tabs>
        <w:tab w:val="left" w:pos="780"/>
      </w:tabs>
      <w:ind w:left="780" w:leftChars="200" w:hanging="360" w:hangingChars="200"/>
      <w:outlineLvl w:val="1"/>
    </w:pPr>
    <w:rPr>
      <w:rFonts w:ascii="宋体"/>
      <w:kern w:val="21"/>
      <w:szCs w:val="20"/>
    </w:rPr>
  </w:style>
  <w:style w:type="paragraph" w:customStyle="1" w:styleId="310">
    <w:name w:val="xl36"/>
    <w:basedOn w:val="1"/>
    <w:autoRedefine/>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right"/>
      <w:textAlignment w:val="bottom"/>
    </w:pPr>
    <w:rPr>
      <w:rFonts w:ascii="宋体" w:hAnsi="宋体" w:cs="宋体"/>
      <w:color w:val="000000"/>
      <w:kern w:val="0"/>
      <w:sz w:val="18"/>
      <w:szCs w:val="18"/>
    </w:rPr>
  </w:style>
  <w:style w:type="paragraph" w:customStyle="1" w:styleId="311">
    <w:name w:val="p34"/>
    <w:basedOn w:val="1"/>
    <w:autoRedefine/>
    <w:qFormat/>
    <w:uiPriority w:val="0"/>
    <w:pPr>
      <w:widowControl/>
      <w:ind w:left="2100" w:hanging="420"/>
      <w:jc w:val="left"/>
    </w:pPr>
    <w:rPr>
      <w:rFonts w:ascii="黑体" w:hAnsi="黑体" w:eastAsia="黑体" w:cs="宋体"/>
      <w:kern w:val="0"/>
      <w:sz w:val="24"/>
    </w:rPr>
  </w:style>
  <w:style w:type="paragraph" w:customStyle="1" w:styleId="312">
    <w:name w:val="章"/>
    <w:basedOn w:val="1"/>
    <w:next w:val="1"/>
    <w:autoRedefine/>
    <w:qFormat/>
    <w:uiPriority w:val="0"/>
    <w:pPr>
      <w:tabs>
        <w:tab w:val="left" w:pos="113"/>
      </w:tabs>
      <w:adjustRightInd w:val="0"/>
      <w:spacing w:before="160" w:after="160"/>
      <w:ind w:left="113"/>
      <w:outlineLvl w:val="0"/>
    </w:pPr>
    <w:rPr>
      <w:rFonts w:ascii="黑体" w:eastAsia="黑体"/>
      <w:kern w:val="21"/>
      <w:szCs w:val="20"/>
    </w:rPr>
  </w:style>
  <w:style w:type="paragraph" w:customStyle="1" w:styleId="313">
    <w:name w:val="p27"/>
    <w:basedOn w:val="1"/>
    <w:autoRedefine/>
    <w:qFormat/>
    <w:uiPriority w:val="0"/>
    <w:pPr>
      <w:widowControl/>
      <w:ind w:left="840"/>
      <w:jc w:val="left"/>
    </w:pPr>
    <w:rPr>
      <w:kern w:val="0"/>
      <w:sz w:val="20"/>
      <w:szCs w:val="20"/>
    </w:rPr>
  </w:style>
  <w:style w:type="paragraph" w:customStyle="1" w:styleId="314">
    <w:name w:val="五级条标题"/>
    <w:basedOn w:val="315"/>
    <w:next w:val="1"/>
    <w:autoRedefine/>
    <w:qFormat/>
    <w:uiPriority w:val="0"/>
    <w:pPr>
      <w:tabs>
        <w:tab w:val="left" w:pos="360"/>
      </w:tabs>
      <w:outlineLvl w:val="6"/>
    </w:pPr>
  </w:style>
  <w:style w:type="paragraph" w:customStyle="1" w:styleId="315">
    <w:name w:val="四级条标题"/>
    <w:basedOn w:val="316"/>
    <w:next w:val="1"/>
    <w:autoRedefine/>
    <w:qFormat/>
    <w:uiPriority w:val="0"/>
    <w:pPr>
      <w:tabs>
        <w:tab w:val="left" w:pos="360"/>
      </w:tabs>
      <w:outlineLvl w:val="5"/>
    </w:pPr>
  </w:style>
  <w:style w:type="paragraph" w:customStyle="1" w:styleId="316">
    <w:name w:val="三级条标题"/>
    <w:basedOn w:val="317"/>
    <w:next w:val="136"/>
    <w:autoRedefine/>
    <w:qFormat/>
    <w:uiPriority w:val="0"/>
    <w:pPr>
      <w:ind w:left="0"/>
      <w:outlineLvl w:val="4"/>
    </w:pPr>
  </w:style>
  <w:style w:type="paragraph" w:customStyle="1" w:styleId="317">
    <w:name w:val="二级条标题"/>
    <w:basedOn w:val="133"/>
    <w:next w:val="136"/>
    <w:autoRedefine/>
    <w:qFormat/>
    <w:uiPriority w:val="0"/>
    <w:pPr>
      <w:tabs>
        <w:tab w:val="clear" w:pos="360"/>
      </w:tabs>
      <w:ind w:left="420"/>
      <w:outlineLvl w:val="3"/>
    </w:pPr>
  </w:style>
  <w:style w:type="paragraph" w:customStyle="1" w:styleId="318">
    <w:name w:val=" Char Char Char Char Char Char Char Char Char Char Char Char Char"/>
    <w:basedOn w:val="1"/>
    <w:autoRedefine/>
    <w:semiHidden/>
    <w:qFormat/>
    <w:uiPriority w:val="0"/>
  </w:style>
  <w:style w:type="paragraph" w:customStyle="1" w:styleId="319">
    <w:name w:val="标准书眉_偶数页"/>
    <w:basedOn w:val="1"/>
    <w:next w:val="1"/>
    <w:autoRedefine/>
    <w:qFormat/>
    <w:uiPriority w:val="0"/>
    <w:pPr>
      <w:widowControl/>
      <w:tabs>
        <w:tab w:val="center" w:pos="4154"/>
        <w:tab w:val="right" w:pos="8306"/>
      </w:tabs>
      <w:spacing w:after="120"/>
      <w:jc w:val="left"/>
    </w:pPr>
    <w:rPr>
      <w:kern w:val="0"/>
      <w:szCs w:val="20"/>
    </w:rPr>
  </w:style>
  <w:style w:type="paragraph" w:customStyle="1" w:styleId="320">
    <w:name w:val="二级无"/>
    <w:basedOn w:val="317"/>
    <w:autoRedefine/>
    <w:qFormat/>
    <w:uiPriority w:val="0"/>
    <w:pPr>
      <w:tabs>
        <w:tab w:val="left" w:pos="1260"/>
      </w:tabs>
      <w:ind w:left="1260" w:hanging="420"/>
    </w:pPr>
    <w:rPr>
      <w:rFonts w:ascii="宋体" w:eastAsia="宋体"/>
    </w:rPr>
  </w:style>
  <w:style w:type="paragraph" w:customStyle="1" w:styleId="321">
    <w:name w:val="xl31"/>
    <w:basedOn w:val="1"/>
    <w:autoRedefine/>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right"/>
      <w:textAlignment w:val="bottom"/>
    </w:pPr>
    <w:rPr>
      <w:rFonts w:ascii="宋体" w:hAnsi="宋体" w:cs="宋体"/>
      <w:color w:val="000000"/>
      <w:kern w:val="0"/>
      <w:sz w:val="18"/>
      <w:szCs w:val="18"/>
    </w:rPr>
  </w:style>
  <w:style w:type="paragraph" w:customStyle="1" w:styleId="322">
    <w:name w:val="样式 宋体 10 磅 黑色 居中 首行缩进:  0.71 厘米"/>
    <w:basedOn w:val="1"/>
    <w:autoRedefine/>
    <w:qFormat/>
    <w:uiPriority w:val="0"/>
    <w:pPr>
      <w:jc w:val="center"/>
    </w:pPr>
    <w:rPr>
      <w:rFonts w:ascii="宋体" w:hAnsi="宋体" w:cs="宋体"/>
      <w:color w:val="000000"/>
      <w:kern w:val="0"/>
      <w:sz w:val="20"/>
      <w:szCs w:val="20"/>
    </w:rPr>
  </w:style>
  <w:style w:type="paragraph" w:customStyle="1" w:styleId="323">
    <w:name w:val="Char Char Char"/>
    <w:basedOn w:val="1"/>
    <w:autoRedefine/>
    <w:qFormat/>
    <w:uiPriority w:val="0"/>
  </w:style>
  <w:style w:type="paragraph" w:customStyle="1" w:styleId="324">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25">
    <w:name w:val="_Style 1"/>
    <w:basedOn w:val="1"/>
    <w:autoRedefine/>
    <w:qFormat/>
    <w:uiPriority w:val="0"/>
  </w:style>
  <w:style w:type="paragraph" w:customStyle="1" w:styleId="32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327">
    <w:name w:val="附录数字编号列项（二级）"/>
    <w:autoRedefine/>
    <w:qFormat/>
    <w:uiPriority w:val="0"/>
    <w:pPr>
      <w:tabs>
        <w:tab w:val="left" w:pos="840"/>
      </w:tabs>
      <w:ind w:left="840" w:hanging="420"/>
    </w:pPr>
    <w:rPr>
      <w:rFonts w:ascii="宋体" w:hAnsi="Times New Roman" w:eastAsia="宋体" w:cs="Times New Roman"/>
      <w:sz w:val="21"/>
      <w:lang w:val="en-US" w:eastAsia="zh-CN" w:bidi="ar-SA"/>
    </w:rPr>
  </w:style>
  <w:style w:type="paragraph" w:customStyle="1" w:styleId="328">
    <w:name w:val="附录二级条标题"/>
    <w:basedOn w:val="329"/>
    <w:next w:val="136"/>
    <w:autoRedefine/>
    <w:qFormat/>
    <w:uiPriority w:val="0"/>
    <w:pPr>
      <w:outlineLvl w:val="3"/>
    </w:pPr>
  </w:style>
  <w:style w:type="paragraph" w:customStyle="1" w:styleId="329">
    <w:name w:val="附录一级条标题"/>
    <w:basedOn w:val="1"/>
    <w:next w:val="136"/>
    <w:autoRedefine/>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330">
    <w:name w:val="附录五级条标题"/>
    <w:basedOn w:val="331"/>
    <w:next w:val="136"/>
    <w:autoRedefine/>
    <w:qFormat/>
    <w:uiPriority w:val="0"/>
    <w:pPr>
      <w:outlineLvl w:val="6"/>
    </w:pPr>
  </w:style>
  <w:style w:type="paragraph" w:customStyle="1" w:styleId="331">
    <w:name w:val="附录四级条标题"/>
    <w:basedOn w:val="332"/>
    <w:next w:val="136"/>
    <w:autoRedefine/>
    <w:qFormat/>
    <w:uiPriority w:val="0"/>
    <w:pPr>
      <w:outlineLvl w:val="5"/>
    </w:pPr>
  </w:style>
  <w:style w:type="paragraph" w:customStyle="1" w:styleId="332">
    <w:name w:val="附录三级条标题"/>
    <w:basedOn w:val="328"/>
    <w:next w:val="136"/>
    <w:autoRedefine/>
    <w:qFormat/>
    <w:uiPriority w:val="0"/>
    <w:pPr>
      <w:outlineLvl w:val="4"/>
    </w:pPr>
  </w:style>
  <w:style w:type="paragraph" w:customStyle="1" w:styleId="333">
    <w:name w:val=" Char Char Char Char Char Char Char Char Char1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5">
    <w:name w:val="标准文件_标准正文"/>
    <w:basedOn w:val="1"/>
    <w:next w:val="123"/>
    <w:autoRedefine/>
    <w:qFormat/>
    <w:uiPriority w:val="0"/>
    <w:pPr>
      <w:adjustRightInd w:val="0"/>
      <w:snapToGrid w:val="0"/>
      <w:spacing w:line="310" w:lineRule="exact"/>
      <w:ind w:left="-50" w:leftChars="-50" w:right="-50" w:rightChars="-50" w:firstLine="200" w:firstLineChars="200"/>
    </w:pPr>
    <w:rPr>
      <w:spacing w:val="2"/>
      <w:kern w:val="0"/>
      <w:szCs w:val="20"/>
    </w:rPr>
  </w:style>
  <w:style w:type="paragraph" w:customStyle="1" w:styleId="33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标准文件_封面标准编号"/>
    <w:basedOn w:val="1"/>
    <w:next w:val="1"/>
    <w:autoRedefine/>
    <w:qFormat/>
    <w:uiPriority w:val="0"/>
    <w:pPr>
      <w:adjustRightInd w:val="0"/>
      <w:spacing w:line="310" w:lineRule="exact"/>
      <w:jc w:val="right"/>
    </w:pPr>
    <w:rPr>
      <w:rFonts w:eastAsia="黑体"/>
      <w:kern w:val="0"/>
      <w:sz w:val="28"/>
      <w:szCs w:val="20"/>
    </w:rPr>
  </w:style>
  <w:style w:type="paragraph" w:customStyle="1" w:styleId="338">
    <w:name w:val="CM14"/>
    <w:basedOn w:val="339"/>
    <w:next w:val="339"/>
    <w:autoRedefine/>
    <w:qFormat/>
    <w:uiPriority w:val="0"/>
    <w:pPr>
      <w:spacing w:after="125"/>
    </w:pPr>
    <w:rPr>
      <w:color w:val="auto"/>
    </w:rPr>
  </w:style>
  <w:style w:type="paragraph" w:customStyle="1" w:styleId="33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0">
    <w:name w:val="图表脚注说明"/>
    <w:basedOn w:val="1"/>
    <w:autoRedefine/>
    <w:qFormat/>
    <w:uiPriority w:val="0"/>
    <w:pPr>
      <w:tabs>
        <w:tab w:val="left" w:pos="360"/>
      </w:tabs>
    </w:pPr>
    <w:rPr>
      <w:rFonts w:ascii="宋体"/>
      <w:sz w:val="18"/>
      <w:szCs w:val="18"/>
    </w:rPr>
  </w:style>
  <w:style w:type="paragraph" w:customStyle="1" w:styleId="341">
    <w:name w:val="正文文本缩进 New"/>
    <w:basedOn w:val="1"/>
    <w:autoRedefine/>
    <w:qFormat/>
    <w:uiPriority w:val="0"/>
    <w:pPr>
      <w:spacing w:before="100" w:beforeAutospacing="1" w:after="120"/>
      <w:ind w:left="420" w:leftChars="200"/>
    </w:pPr>
    <w:rPr>
      <w:rFonts w:ascii="宋体" w:hAnsi="宋体" w:cs="宋体"/>
      <w:sz w:val="28"/>
      <w:szCs w:val="28"/>
    </w:rPr>
  </w:style>
  <w:style w:type="paragraph" w:customStyle="1" w:styleId="342">
    <w:name w:val=" Char Char Char Char"/>
    <w:basedOn w:val="1"/>
    <w:autoRedefine/>
    <w:qFormat/>
    <w:uiPriority w:val="0"/>
  </w:style>
  <w:style w:type="paragraph" w:customStyle="1" w:styleId="343">
    <w:name w:val="et7"/>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344">
    <w:name w:val="正文123"/>
    <w:autoRedefine/>
    <w:qFormat/>
    <w:uiPriority w:val="0"/>
    <w:pPr>
      <w:spacing w:line="300" w:lineRule="auto"/>
      <w:ind w:firstLine="482"/>
    </w:pPr>
    <w:rPr>
      <w:rFonts w:ascii="Times New Roman" w:hAnsi="Times New Roman" w:eastAsia="宋体" w:cs="Times New Roman"/>
      <w:color w:val="000000"/>
      <w:lang w:val="en-US" w:eastAsia="zh-CN" w:bidi="ar-SA"/>
    </w:rPr>
  </w:style>
  <w:style w:type="paragraph" w:customStyle="1" w:styleId="345">
    <w:name w:val="二级条标题+黑体"/>
    <w:basedOn w:val="1"/>
    <w:next w:val="1"/>
    <w:autoRedefine/>
    <w:qFormat/>
    <w:uiPriority w:val="0"/>
    <w:pPr>
      <w:jc w:val="left"/>
      <w:outlineLvl w:val="3"/>
    </w:pPr>
    <w:rPr>
      <w:rFonts w:ascii="黑体" w:hAnsi="宋体" w:eastAsia="黑体"/>
      <w:kern w:val="0"/>
      <w:szCs w:val="21"/>
    </w:rPr>
  </w:style>
  <w:style w:type="paragraph" w:customStyle="1" w:styleId="346">
    <w:name w:val="注：（正文）"/>
    <w:basedOn w:val="347"/>
    <w:next w:val="136"/>
    <w:autoRedefine/>
    <w:qFormat/>
    <w:uiPriority w:val="0"/>
    <w:pPr>
      <w:tabs>
        <w:tab w:val="left" w:pos="1096"/>
      </w:tabs>
      <w:ind w:left="926" w:hanging="756"/>
    </w:pPr>
  </w:style>
  <w:style w:type="paragraph" w:customStyle="1" w:styleId="347">
    <w:name w:val="注："/>
    <w:next w:val="136"/>
    <w:autoRedefine/>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348">
    <w:name w:val="三级无"/>
    <w:basedOn w:val="1"/>
    <w:autoRedefine/>
    <w:qFormat/>
    <w:uiPriority w:val="0"/>
    <w:pPr>
      <w:widowControl/>
      <w:jc w:val="left"/>
      <w:outlineLvl w:val="4"/>
    </w:pPr>
    <w:rPr>
      <w:rFonts w:ascii="宋体"/>
      <w:kern w:val="0"/>
      <w:szCs w:val="21"/>
    </w:rPr>
  </w:style>
  <w:style w:type="paragraph" w:customStyle="1" w:styleId="34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50">
    <w:name w:val="Char Char Char Char Char Char Char Char Char Char Char Char Char Char Char Char"/>
    <w:basedOn w:val="1"/>
    <w:autoRedefine/>
    <w:qFormat/>
    <w:uiPriority w:val="0"/>
    <w:pPr>
      <w:tabs>
        <w:tab w:val="left" w:pos="360"/>
      </w:tabs>
    </w:pPr>
    <w:rPr>
      <w:sz w:val="24"/>
    </w:rPr>
  </w:style>
  <w:style w:type="paragraph" w:customStyle="1" w:styleId="351">
    <w:name w:val="样式 样式 样式 段 + 首行缩进:  2 字符 + 首行缩进:  2 字符 + 首行缩进:  2 字符"/>
    <w:basedOn w:val="1"/>
    <w:autoRedefine/>
    <w:qFormat/>
    <w:uiPriority w:val="0"/>
    <w:pPr>
      <w:widowControl/>
      <w:spacing w:line="320" w:lineRule="exact"/>
      <w:ind w:firstLine="200" w:firstLineChars="200"/>
      <w:jc w:val="left"/>
    </w:pPr>
    <w:rPr>
      <w:rFonts w:ascii="宋体" w:cs="黑体"/>
      <w:kern w:val="0"/>
      <w:szCs w:val="20"/>
    </w:rPr>
  </w:style>
  <w:style w:type="paragraph" w:customStyle="1" w:styleId="352">
    <w:name w:val="正文缩进1"/>
    <w:basedOn w:val="1"/>
    <w:autoRedefine/>
    <w:qFormat/>
    <w:uiPriority w:val="0"/>
    <w:pPr>
      <w:ind w:firstLine="420" w:firstLineChars="200"/>
    </w:pPr>
    <w:rPr>
      <w:rFonts w:ascii="宋体" w:hAnsi="宋体" w:cs="宋体"/>
      <w:szCs w:val="21"/>
    </w:rPr>
  </w:style>
  <w:style w:type="paragraph" w:customStyle="1" w:styleId="353">
    <w:name w:val=" Char1 Char Char Char"/>
    <w:basedOn w:val="1"/>
    <w:autoRedefine/>
    <w:qFormat/>
    <w:uiPriority w:val="0"/>
  </w:style>
  <w:style w:type="paragraph" w:customStyle="1" w:styleId="354">
    <w:name w:val="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55">
    <w:name w:val=" Char3"/>
    <w:basedOn w:val="1"/>
    <w:autoRedefine/>
    <w:qFormat/>
    <w:uiPriority w:val="0"/>
  </w:style>
  <w:style w:type="paragraph" w:customStyle="1" w:styleId="356">
    <w:name w:val=" Char Char Char1 Char Char Char Char"/>
    <w:basedOn w:val="1"/>
    <w:autoRedefine/>
    <w:qFormat/>
    <w:uiPriority w:val="0"/>
  </w:style>
  <w:style w:type="paragraph" w:customStyle="1" w:styleId="357">
    <w:name w:val="p26"/>
    <w:basedOn w:val="1"/>
    <w:autoRedefine/>
    <w:qFormat/>
    <w:uiPriority w:val="0"/>
    <w:pPr>
      <w:widowControl/>
      <w:spacing w:before="370" w:line="400" w:lineRule="atLeast"/>
      <w:ind w:left="1260" w:hanging="420"/>
      <w:jc w:val="center"/>
    </w:pPr>
    <w:rPr>
      <w:kern w:val="0"/>
      <w:sz w:val="28"/>
      <w:szCs w:val="28"/>
    </w:rPr>
  </w:style>
  <w:style w:type="paragraph" w:customStyle="1" w:styleId="358">
    <w:name w:val="小标题"/>
    <w:basedOn w:val="5"/>
    <w:autoRedefine/>
    <w:qFormat/>
    <w:uiPriority w:val="0"/>
    <w:rPr>
      <w:b w:val="0"/>
      <w:kern w:val="0"/>
      <w:sz w:val="24"/>
    </w:rPr>
  </w:style>
  <w:style w:type="paragraph" w:customStyle="1" w:styleId="359">
    <w:name w:val="示例"/>
    <w:next w:val="136"/>
    <w:autoRedefine/>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360">
    <w:name w:val="封面正文"/>
    <w:autoRedefine/>
    <w:qFormat/>
    <w:uiPriority w:val="0"/>
    <w:pPr>
      <w:jc w:val="both"/>
    </w:pPr>
    <w:rPr>
      <w:rFonts w:ascii="Times New Roman" w:hAnsi="Times New Roman" w:eastAsia="宋体" w:cs="Times New Roman"/>
      <w:lang w:val="en-US" w:eastAsia="zh-CN" w:bidi="ar-SA"/>
    </w:rPr>
  </w:style>
  <w:style w:type="paragraph" w:customStyle="1" w:styleId="361">
    <w:name w:val="et9"/>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362">
    <w:name w:val="正文 + 小四"/>
    <w:basedOn w:val="1"/>
    <w:autoRedefine/>
    <w:qFormat/>
    <w:uiPriority w:val="0"/>
    <w:pPr>
      <w:spacing w:line="400" w:lineRule="exact"/>
    </w:pPr>
    <w:rPr>
      <w:rFonts w:ascii="宋体" w:hAnsi="宋体"/>
      <w:sz w:val="24"/>
      <w:szCs w:val="20"/>
    </w:rPr>
  </w:style>
  <w:style w:type="paragraph" w:customStyle="1" w:styleId="363">
    <w:name w:val="p33"/>
    <w:basedOn w:val="1"/>
    <w:autoRedefine/>
    <w:qFormat/>
    <w:uiPriority w:val="0"/>
    <w:pPr>
      <w:widowControl/>
      <w:jc w:val="left"/>
    </w:pPr>
    <w:rPr>
      <w:kern w:val="0"/>
      <w:sz w:val="24"/>
    </w:rPr>
  </w:style>
  <w:style w:type="paragraph" w:customStyle="1" w:styleId="36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65">
    <w:name w:val="列出段落11"/>
    <w:basedOn w:val="1"/>
    <w:autoRedefine/>
    <w:qFormat/>
    <w:uiPriority w:val="0"/>
    <w:pPr>
      <w:ind w:firstLine="420" w:firstLineChars="200"/>
    </w:pPr>
    <w:rPr>
      <w:szCs w:val="21"/>
    </w:rPr>
  </w:style>
  <w:style w:type="paragraph" w:customStyle="1" w:styleId="366">
    <w:name w:val="p20"/>
    <w:basedOn w:val="1"/>
    <w:autoRedefine/>
    <w:qFormat/>
    <w:uiPriority w:val="0"/>
    <w:pPr>
      <w:widowControl/>
      <w:spacing w:line="680" w:lineRule="atLeast"/>
      <w:jc w:val="center"/>
    </w:pPr>
    <w:rPr>
      <w:rFonts w:ascii="黑体" w:hAnsi="宋体" w:eastAsia="黑体" w:cs="宋体"/>
      <w:kern w:val="0"/>
      <w:sz w:val="52"/>
      <w:szCs w:val="52"/>
    </w:rPr>
  </w:style>
  <w:style w:type="paragraph" w:customStyle="1" w:styleId="367">
    <w:name w:val="Char Char Char1 Char"/>
    <w:basedOn w:val="1"/>
    <w:autoRedefine/>
    <w:qFormat/>
    <w:uiPriority w:val="0"/>
  </w:style>
  <w:style w:type="paragraph" w:customStyle="1" w:styleId="368">
    <w:name w:val="et13"/>
    <w:basedOn w:val="1"/>
    <w:autoRedefine/>
    <w:qFormat/>
    <w:uiPriority w:val="0"/>
    <w:pPr>
      <w:widowControl/>
      <w:spacing w:before="100" w:beforeAutospacing="1" w:after="100" w:afterAutospacing="1"/>
      <w:jc w:val="left"/>
      <w:textAlignment w:val="center"/>
    </w:pPr>
    <w:rPr>
      <w:color w:val="0000FF"/>
      <w:kern w:val="0"/>
      <w:sz w:val="22"/>
      <w:szCs w:val="22"/>
      <w:u w:val="single"/>
    </w:rPr>
  </w:style>
  <w:style w:type="paragraph" w:customStyle="1" w:styleId="369">
    <w:name w:val="标准文件_一级条标题"/>
    <w:basedOn w:val="1"/>
    <w:next w:val="123"/>
    <w:autoRedefine/>
    <w:qFormat/>
    <w:uiPriority w:val="0"/>
    <w:pPr>
      <w:widowControl/>
      <w:outlineLvl w:val="2"/>
    </w:pPr>
    <w:rPr>
      <w:rFonts w:ascii="黑体" w:eastAsia="黑体"/>
      <w:spacing w:val="2"/>
      <w:kern w:val="0"/>
      <w:szCs w:val="20"/>
    </w:rPr>
  </w:style>
  <w:style w:type="paragraph" w:customStyle="1" w:styleId="370">
    <w:name w:val="正文缩进2"/>
    <w:basedOn w:val="1"/>
    <w:autoRedefine/>
    <w:qFormat/>
    <w:uiPriority w:val="0"/>
    <w:pPr>
      <w:spacing w:line="360" w:lineRule="auto"/>
      <w:ind w:firstLine="480" w:firstLineChars="200"/>
    </w:pPr>
    <w:rPr>
      <w:rFonts w:cs="宋体"/>
      <w:sz w:val="24"/>
      <w:szCs w:val="20"/>
    </w:rPr>
  </w:style>
  <w:style w:type="paragraph" w:customStyle="1" w:styleId="371">
    <w:name w:val="四级无标题条"/>
    <w:basedOn w:val="1"/>
    <w:autoRedefine/>
    <w:qFormat/>
    <w:uiPriority w:val="0"/>
  </w:style>
  <w:style w:type="paragraph" w:customStyle="1" w:styleId="372">
    <w:name w:val="p15"/>
    <w:basedOn w:val="1"/>
    <w:autoRedefine/>
    <w:qFormat/>
    <w:uiPriority w:val="0"/>
    <w:pPr>
      <w:widowControl/>
      <w:ind w:firstLine="420"/>
    </w:pPr>
    <w:rPr>
      <w:rFonts w:ascii="宋体" w:hAnsi="宋体" w:cs="宋体"/>
      <w:kern w:val="0"/>
      <w:szCs w:val="21"/>
    </w:rPr>
  </w:style>
  <w:style w:type="paragraph" w:customStyle="1" w:styleId="373">
    <w:name w:val="font0"/>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74">
    <w:name w:val="Char Char Char Char Char Char Char Char Char1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5">
    <w:name w:val="列出段落"/>
    <w:basedOn w:val="1"/>
    <w:autoRedefine/>
    <w:qFormat/>
    <w:uiPriority w:val="0"/>
    <w:pPr>
      <w:ind w:firstLine="420" w:firstLineChars="200"/>
    </w:pPr>
  </w:style>
  <w:style w:type="paragraph" w:customStyle="1" w:styleId="376">
    <w:name w:val="xl35"/>
    <w:basedOn w:val="1"/>
    <w:autoRedefine/>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377">
    <w:name w:val="et2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8">
    <w:name w:val="et21"/>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379">
    <w:name w:val="列项——"/>
    <w:autoRedefine/>
    <w:qFormat/>
    <w:uiPriority w:val="0"/>
    <w:pPr>
      <w:widowControl w:val="0"/>
      <w:tabs>
        <w:tab w:val="left" w:pos="480"/>
      </w:tabs>
      <w:ind w:left="480" w:hanging="480"/>
      <w:jc w:val="both"/>
    </w:pPr>
    <w:rPr>
      <w:rFonts w:ascii="宋体" w:hAnsi="Times New Roman" w:eastAsia="宋体" w:cs="Times New Roman"/>
      <w:sz w:val="21"/>
      <w:lang w:val="en-US" w:eastAsia="zh-CN" w:bidi="ar-SA"/>
    </w:rPr>
  </w:style>
  <w:style w:type="paragraph" w:customStyle="1" w:styleId="380">
    <w:name w:val="Normal Indent"/>
    <w:basedOn w:val="1"/>
    <w:autoRedefine/>
    <w:qFormat/>
    <w:uiPriority w:val="0"/>
    <w:pPr>
      <w:ind w:firstLine="420"/>
    </w:pPr>
    <w:rPr>
      <w:rFonts w:hint="eastAsia"/>
      <w:szCs w:val="20"/>
    </w:rPr>
  </w:style>
  <w:style w:type="paragraph" w:customStyle="1" w:styleId="38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82">
    <w:name w:val="正文题头"/>
    <w:next w:val="1"/>
    <w:autoRedefine/>
    <w:qFormat/>
    <w:uiPriority w:val="0"/>
    <w:pPr>
      <w:spacing w:after="360"/>
      <w:jc w:val="center"/>
      <w:outlineLvl w:val="0"/>
    </w:pPr>
    <w:rPr>
      <w:rFonts w:ascii="黑体" w:hAnsi="Times New Roman" w:eastAsia="黑体" w:cs="Times New Roman"/>
      <w:sz w:val="28"/>
      <w:lang w:val="en-US" w:eastAsia="zh-CN" w:bidi="ar-SA"/>
    </w:rPr>
  </w:style>
  <w:style w:type="paragraph" w:customStyle="1" w:styleId="383">
    <w:name w:val="xl39"/>
    <w:basedOn w:val="1"/>
    <w:autoRedefine/>
    <w:qFormat/>
    <w:uiPriority w:val="0"/>
    <w:pPr>
      <w:widowControl/>
      <w:pBdr>
        <w:bottom w:val="single" w:color="auto" w:sz="8" w:space="0"/>
        <w:right w:val="single" w:color="auto" w:sz="8" w:space="0"/>
      </w:pBdr>
      <w:spacing w:before="100" w:beforeAutospacing="1" w:after="100" w:afterAutospacing="1"/>
      <w:jc w:val="left"/>
      <w:textAlignment w:val="top"/>
    </w:pPr>
    <w:rPr>
      <w:kern w:val="0"/>
      <w:sz w:val="18"/>
      <w:szCs w:val="18"/>
    </w:rPr>
  </w:style>
  <w:style w:type="paragraph" w:customStyle="1" w:styleId="384">
    <w:name w:val="et31"/>
    <w:basedOn w:val="1"/>
    <w:autoRedefine/>
    <w:qFormat/>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85">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86">
    <w:name w:val="p29"/>
    <w:basedOn w:val="1"/>
    <w:autoRedefine/>
    <w:qFormat/>
    <w:uiPriority w:val="0"/>
    <w:pPr>
      <w:widowControl/>
      <w:spacing w:before="180" w:line="180" w:lineRule="atLeast"/>
      <w:ind w:hanging="360"/>
      <w:jc w:val="center"/>
    </w:pPr>
    <w:rPr>
      <w:rFonts w:ascii="宋体" w:hAnsi="宋体" w:cs="宋体"/>
      <w:kern w:val="0"/>
      <w:sz w:val="20"/>
      <w:szCs w:val="20"/>
    </w:rPr>
  </w:style>
  <w:style w:type="paragraph" w:customStyle="1" w:styleId="387">
    <w:name w:val="p30"/>
    <w:basedOn w:val="1"/>
    <w:autoRedefine/>
    <w:qFormat/>
    <w:uiPriority w:val="0"/>
    <w:pPr>
      <w:widowControl/>
      <w:jc w:val="left"/>
    </w:pPr>
    <w:rPr>
      <w:kern w:val="0"/>
      <w:sz w:val="18"/>
      <w:szCs w:val="18"/>
    </w:rPr>
  </w:style>
  <w:style w:type="paragraph" w:customStyle="1" w:styleId="388">
    <w:name w:val="封面标准号2"/>
    <w:basedOn w:val="1"/>
    <w:autoRedefine/>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389">
    <w:name w:val="p0"/>
    <w:basedOn w:val="1"/>
    <w:autoRedefine/>
    <w:qFormat/>
    <w:uiPriority w:val="0"/>
    <w:pPr>
      <w:widowControl/>
    </w:pPr>
    <w:rPr>
      <w:kern w:val="0"/>
      <w:szCs w:val="21"/>
    </w:rPr>
  </w:style>
  <w:style w:type="paragraph" w:customStyle="1" w:styleId="39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91">
    <w:name w:val="CM1"/>
    <w:basedOn w:val="1"/>
    <w:next w:val="1"/>
    <w:autoRedefine/>
    <w:qFormat/>
    <w:uiPriority w:val="0"/>
    <w:pPr>
      <w:autoSpaceDE w:val="0"/>
      <w:autoSpaceDN w:val="0"/>
      <w:adjustRightInd w:val="0"/>
      <w:jc w:val="left"/>
    </w:pPr>
    <w:rPr>
      <w:rFonts w:ascii="宋体"/>
      <w:kern w:val="0"/>
      <w:sz w:val="24"/>
    </w:rPr>
  </w:style>
  <w:style w:type="paragraph" w:customStyle="1" w:styleId="392">
    <w:name w:val="List Paragraph1"/>
    <w:basedOn w:val="1"/>
    <w:autoRedefine/>
    <w:qFormat/>
    <w:uiPriority w:val="0"/>
    <w:pPr>
      <w:ind w:firstLine="420" w:firstLineChars="200"/>
    </w:pPr>
    <w:rPr>
      <w:rFonts w:ascii="Calibri" w:hAnsi="Calibri"/>
      <w:szCs w:val="22"/>
    </w:rPr>
  </w:style>
  <w:style w:type="paragraph" w:customStyle="1" w:styleId="393">
    <w:name w:val="et12"/>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394">
    <w:name w:val="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95">
    <w:name w:val="Char2"/>
    <w:basedOn w:val="1"/>
    <w:autoRedefine/>
    <w:qFormat/>
    <w:uiPriority w:val="0"/>
    <w:rPr>
      <w:szCs w:val="21"/>
    </w:rPr>
  </w:style>
  <w:style w:type="paragraph" w:customStyle="1" w:styleId="396">
    <w:name w:val="et10"/>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39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398">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99">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00">
    <w:name w:val="附录字母编号列项（一级）"/>
    <w:autoRedefine/>
    <w:qFormat/>
    <w:uiPriority w:val="0"/>
    <w:pPr>
      <w:tabs>
        <w:tab w:val="left" w:pos="0"/>
        <w:tab w:val="left" w:pos="839"/>
      </w:tabs>
      <w:ind w:left="113"/>
    </w:pPr>
    <w:rPr>
      <w:rFonts w:ascii="宋体" w:hAnsi="Times New Roman" w:eastAsia="宋体" w:cs="Times New Roman"/>
      <w:sz w:val="21"/>
      <w:lang w:val="en-US" w:eastAsia="zh-CN" w:bidi="ar-SA"/>
    </w:rPr>
  </w:style>
  <w:style w:type="paragraph" w:customStyle="1" w:styleId="401">
    <w:name w:val="实施日期"/>
    <w:basedOn w:val="1"/>
    <w:autoRedefine/>
    <w:qFormat/>
    <w:uiPriority w:val="0"/>
    <w:pPr>
      <w:framePr w:w="4000" w:h="473" w:vSpace="180" w:wrap="around" w:vAnchor="margin" w:hAnchor="margin" w:xAlign="right" w:y="13511" w:anchorLock="1"/>
      <w:widowControl/>
      <w:jc w:val="right"/>
    </w:pPr>
    <w:rPr>
      <w:rFonts w:eastAsia="黑体"/>
      <w:kern w:val="0"/>
      <w:sz w:val="28"/>
      <w:szCs w:val="20"/>
    </w:rPr>
  </w:style>
  <w:style w:type="paragraph" w:customStyle="1" w:styleId="402">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0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0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列项◆（三级）"/>
    <w:basedOn w:val="1"/>
    <w:autoRedefine/>
    <w:qFormat/>
    <w:uiPriority w:val="0"/>
    <w:pPr>
      <w:tabs>
        <w:tab w:val="left" w:pos="1678"/>
      </w:tabs>
      <w:ind w:left="1678" w:hanging="414"/>
    </w:pPr>
    <w:rPr>
      <w:rFonts w:ascii="宋体"/>
      <w:szCs w:val="21"/>
    </w:rPr>
  </w:style>
  <w:style w:type="paragraph" w:customStyle="1" w:styleId="406">
    <w:name w:val="正文首行缩进1"/>
    <w:basedOn w:val="2"/>
    <w:autoRedefine/>
    <w:qFormat/>
    <w:uiPriority w:val="0"/>
    <w:pPr>
      <w:adjustRightInd w:val="0"/>
      <w:spacing w:after="0"/>
      <w:ind w:firstLine="420"/>
      <w:jc w:val="left"/>
      <w:textAlignment w:val="baseline"/>
    </w:pPr>
    <w:rPr>
      <w:kern w:val="0"/>
      <w:szCs w:val="20"/>
    </w:rPr>
  </w:style>
  <w:style w:type="paragraph" w:customStyle="1" w:styleId="407">
    <w:name w:val="文章第2级-无编号"/>
    <w:autoRedefine/>
    <w:qFormat/>
    <w:uiPriority w:val="0"/>
    <w:pPr>
      <w:keepNext/>
      <w:spacing w:before="156" w:beforeLines="50" w:line="360" w:lineRule="auto"/>
      <w:ind w:firstLine="482" w:firstLineChars="200"/>
      <w:outlineLvl w:val="1"/>
    </w:pPr>
    <w:rPr>
      <w:rFonts w:ascii="宋体" w:hAnsi="宋体" w:eastAsia="宋体" w:cs="Times New Roman"/>
      <w:b/>
      <w:bCs/>
      <w:snapToGrid w:val="0"/>
      <w:sz w:val="24"/>
      <w:szCs w:val="24"/>
      <w:lang w:val="en-US" w:eastAsia="zh-CN" w:bidi="ar-SA"/>
    </w:rPr>
  </w:style>
  <w:style w:type="paragraph" w:customStyle="1" w:styleId="408">
    <w:name w:val=" Char Char Char Char Char Char Char Char Char Char Char Char1 Char Char Char Char"/>
    <w:basedOn w:val="1"/>
    <w:autoRedefine/>
    <w:qFormat/>
    <w:uiPriority w:val="0"/>
    <w:rPr>
      <w:szCs w:val="21"/>
    </w:rPr>
  </w:style>
  <w:style w:type="paragraph" w:customStyle="1" w:styleId="409">
    <w:name w:val="dash5217-8868-00202"/>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410">
    <w:name w:val="et34"/>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411">
    <w:name w:val="et30"/>
    <w:basedOn w:val="1"/>
    <w:autoRedefine/>
    <w:qFormat/>
    <w:uiPriority w:val="0"/>
    <w:pPr>
      <w:widowControl/>
      <w:spacing w:before="100" w:beforeAutospacing="1" w:after="100" w:afterAutospacing="1"/>
      <w:jc w:val="left"/>
      <w:textAlignment w:val="center"/>
    </w:pPr>
    <w:rPr>
      <w:rFonts w:ascii="黑体" w:hAnsi="黑体" w:eastAsia="黑体" w:cs="宋体"/>
      <w:color w:val="000000"/>
      <w:kern w:val="0"/>
      <w:sz w:val="22"/>
      <w:szCs w:val="22"/>
    </w:rPr>
  </w:style>
  <w:style w:type="paragraph" w:customStyle="1" w:styleId="412">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41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4">
    <w:name w:val="Char Char"/>
    <w:basedOn w:val="1"/>
    <w:autoRedefine/>
    <w:qFormat/>
    <w:uiPriority w:val="0"/>
    <w:rPr>
      <w:szCs w:val="20"/>
    </w:rPr>
  </w:style>
  <w:style w:type="paragraph" w:customStyle="1" w:styleId="415">
    <w:name w:val="zhengwen"/>
    <w:basedOn w:val="1"/>
    <w:autoRedefine/>
    <w:qFormat/>
    <w:uiPriority w:val="0"/>
    <w:pPr>
      <w:spacing w:line="360" w:lineRule="auto"/>
      <w:ind w:firstLine="200" w:firstLineChars="200"/>
      <w:jc w:val="left"/>
    </w:pPr>
    <w:rPr>
      <w:bCs/>
      <w:snapToGrid w:val="0"/>
      <w:kern w:val="0"/>
      <w:sz w:val="24"/>
    </w:rPr>
  </w:style>
  <w:style w:type="paragraph" w:customStyle="1" w:styleId="41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17">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18">
    <w:name w:val="p25"/>
    <w:basedOn w:val="1"/>
    <w:autoRedefine/>
    <w:qFormat/>
    <w:uiPriority w:val="0"/>
    <w:pPr>
      <w:widowControl/>
      <w:jc w:val="center"/>
    </w:pPr>
    <w:rPr>
      <w:b/>
      <w:bCs/>
      <w:kern w:val="0"/>
      <w:sz w:val="36"/>
      <w:szCs w:val="36"/>
    </w:rPr>
  </w:style>
  <w:style w:type="paragraph" w:customStyle="1" w:styleId="41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20">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2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22">
    <w:name w:val="段 +黑色"/>
    <w:basedOn w:val="136"/>
    <w:autoRedefine/>
    <w:qFormat/>
    <w:uiPriority w:val="0"/>
    <w:pPr>
      <w:tabs>
        <w:tab w:val="center" w:pos="4201"/>
        <w:tab w:val="right" w:leader="dot" w:pos="9298"/>
      </w:tabs>
    </w:pPr>
    <w:rPr>
      <w:rFonts w:cs="Times New Roman"/>
      <w:color w:val="000000"/>
      <w:szCs w:val="20"/>
    </w:rPr>
  </w:style>
  <w:style w:type="paragraph" w:customStyle="1" w:styleId="423">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424">
    <w:name w:val="_Style 28"/>
    <w:basedOn w:val="1"/>
    <w:autoRedefine/>
    <w:qFormat/>
    <w:uiPriority w:val="0"/>
    <w:pPr>
      <w:widowControl/>
      <w:spacing w:after="160" w:line="240" w:lineRule="exact"/>
      <w:jc w:val="left"/>
    </w:pPr>
  </w:style>
  <w:style w:type="paragraph" w:customStyle="1" w:styleId="425">
    <w:name w:val="Char Char Char Char Char Char Char Char Char Char"/>
    <w:basedOn w:val="1"/>
    <w:autoRedefine/>
    <w:qFormat/>
    <w:uiPriority w:val="0"/>
    <w:pPr>
      <w:spacing w:line="360" w:lineRule="auto"/>
    </w:pPr>
    <w:rPr>
      <w:rFonts w:ascii="Tahoma" w:hAnsi="Tahoma"/>
      <w:sz w:val="24"/>
      <w:szCs w:val="20"/>
    </w:rPr>
  </w:style>
  <w:style w:type="paragraph" w:customStyle="1" w:styleId="426">
    <w:name w:val="et2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27">
    <w:name w:val="默认段落字体 Para Char Char Char Char Char Char Char"/>
    <w:basedOn w:val="1"/>
    <w:autoRedefine/>
    <w:qFormat/>
    <w:uiPriority w:val="0"/>
  </w:style>
  <w:style w:type="paragraph" w:customStyle="1" w:styleId="428">
    <w:name w:val="_Style 30"/>
    <w:basedOn w:val="1"/>
    <w:autoRedefine/>
    <w:qFormat/>
    <w:uiPriority w:val="0"/>
    <w:pPr>
      <w:ind w:firstLine="420" w:firstLineChars="200"/>
    </w:pPr>
    <w:rPr>
      <w:rFonts w:ascii="Calibri" w:hAnsi="Calibri"/>
      <w:szCs w:val="21"/>
    </w:rPr>
  </w:style>
  <w:style w:type="paragraph" w:customStyle="1" w:styleId="42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30">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31">
    <w:name w:val="xl29"/>
    <w:basedOn w:val="1"/>
    <w:autoRedefine/>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432">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图表脚注"/>
    <w:next w:val="136"/>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34">
    <w:name w:val="单耗标题"/>
    <w:basedOn w:val="1"/>
    <w:autoRedefine/>
    <w:qFormat/>
    <w:uiPriority w:val="0"/>
    <w:pPr>
      <w:spacing w:before="851" w:after="680" w:line="400" w:lineRule="exact"/>
      <w:jc w:val="center"/>
    </w:pPr>
    <w:rPr>
      <w:rFonts w:ascii="黑体" w:eastAsia="黑体"/>
      <w:sz w:val="32"/>
      <w:szCs w:val="20"/>
    </w:rPr>
  </w:style>
  <w:style w:type="paragraph" w:customStyle="1" w:styleId="435">
    <w:name w:val="附录表标号"/>
    <w:basedOn w:val="1"/>
    <w:next w:val="136"/>
    <w:autoRedefine/>
    <w:qFormat/>
    <w:uiPriority w:val="0"/>
    <w:pPr>
      <w:tabs>
        <w:tab w:val="left" w:pos="420"/>
      </w:tabs>
      <w:spacing w:line="14" w:lineRule="exact"/>
      <w:ind w:left="811" w:hanging="448"/>
      <w:jc w:val="center"/>
      <w:outlineLvl w:val="0"/>
    </w:pPr>
    <w:rPr>
      <w:color w:val="FFFFFF"/>
    </w:rPr>
  </w:style>
  <w:style w:type="paragraph" w:customStyle="1" w:styleId="436">
    <w:name w:val="数字编号列项（二级）"/>
    <w:autoRedefine/>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437">
    <w:name w:val="缩2"/>
    <w:basedOn w:val="1"/>
    <w:autoRedefine/>
    <w:qFormat/>
    <w:uiPriority w:val="0"/>
    <w:pPr>
      <w:spacing w:line="360" w:lineRule="auto"/>
      <w:ind w:firstLine="200" w:firstLineChars="200"/>
    </w:pPr>
    <w:rPr>
      <w:sz w:val="24"/>
    </w:rPr>
  </w:style>
  <w:style w:type="paragraph" w:customStyle="1" w:styleId="438">
    <w:name w:val="标题1"/>
    <w:basedOn w:val="1"/>
    <w:next w:val="3"/>
    <w:autoRedefine/>
    <w:qFormat/>
    <w:uiPriority w:val="0"/>
    <w:rPr>
      <w:rFonts w:ascii="Calibri" w:hAnsi="Calibri" w:eastAsia="黑体"/>
      <w:szCs w:val="21"/>
    </w:rPr>
  </w:style>
  <w:style w:type="paragraph" w:customStyle="1" w:styleId="43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0">
    <w:name w:val=" Char Char Char1 Char"/>
    <w:basedOn w:val="1"/>
    <w:autoRedefine/>
    <w:qFormat/>
    <w:uiPriority w:val="0"/>
  </w:style>
  <w:style w:type="paragraph" w:customStyle="1" w:styleId="441">
    <w:name w:val="文章第3级"/>
    <w:autoRedefine/>
    <w:qFormat/>
    <w:uiPriority w:val="0"/>
    <w:pPr>
      <w:keepNext/>
      <w:spacing w:line="360" w:lineRule="auto"/>
      <w:ind w:left="437"/>
      <w:outlineLvl w:val="2"/>
    </w:pPr>
    <w:rPr>
      <w:rFonts w:ascii="宋体" w:hAnsi="宋体" w:eastAsia="宋体" w:cs="Times New Roman"/>
      <w:b/>
      <w:color w:val="000000"/>
      <w:kern w:val="2"/>
      <w:sz w:val="24"/>
      <w:szCs w:val="24"/>
      <w:lang w:val="en-US" w:eastAsia="zh-CN" w:bidi="ar-SA"/>
    </w:rPr>
  </w:style>
  <w:style w:type="paragraph" w:customStyle="1" w:styleId="442">
    <w:name w:val=" Char Char Char1 Char Char Char"/>
    <w:basedOn w:val="1"/>
    <w:autoRedefine/>
    <w:qFormat/>
    <w:uiPriority w:val="0"/>
  </w:style>
  <w:style w:type="paragraph" w:customStyle="1" w:styleId="443">
    <w:name w:val="CM3"/>
    <w:basedOn w:val="1"/>
    <w:next w:val="1"/>
    <w:autoRedefine/>
    <w:qFormat/>
    <w:uiPriority w:val="0"/>
    <w:pPr>
      <w:autoSpaceDE w:val="0"/>
      <w:autoSpaceDN w:val="0"/>
      <w:adjustRightInd w:val="0"/>
      <w:spacing w:line="308" w:lineRule="atLeast"/>
      <w:jc w:val="left"/>
    </w:pPr>
    <w:rPr>
      <w:rFonts w:ascii=". FFFFC B. FFFFC E. FFFFC C. FF" w:eastAsia=". FFFFC B. FFFFC E. FFFFC C. FF"/>
      <w:kern w:val="0"/>
      <w:sz w:val="24"/>
    </w:rPr>
  </w:style>
  <w:style w:type="paragraph" w:customStyle="1" w:styleId="444">
    <w:name w:val="示例后文字"/>
    <w:basedOn w:val="1"/>
    <w:next w:val="1"/>
    <w:autoRedefine/>
    <w:qFormat/>
    <w:uiPriority w:val="0"/>
    <w:pPr>
      <w:widowControl/>
      <w:tabs>
        <w:tab w:val="center" w:pos="4201"/>
        <w:tab w:val="right" w:leader="dot" w:pos="9298"/>
      </w:tabs>
      <w:autoSpaceDE w:val="0"/>
      <w:autoSpaceDN w:val="0"/>
      <w:ind w:firstLine="360" w:firstLineChars="200"/>
    </w:pPr>
    <w:rPr>
      <w:rFonts w:ascii="宋体"/>
      <w:kern w:val="0"/>
      <w:sz w:val="18"/>
      <w:szCs w:val="20"/>
    </w:rPr>
  </w:style>
  <w:style w:type="paragraph" w:customStyle="1" w:styleId="445">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font3"/>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47">
    <w:name w:val="xl8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48">
    <w:name w:val="列出段落1"/>
    <w:basedOn w:val="1"/>
    <w:autoRedefine/>
    <w:qFormat/>
    <w:uiPriority w:val="0"/>
    <w:pPr>
      <w:ind w:firstLine="420" w:firstLineChars="200"/>
    </w:pPr>
    <w:rPr>
      <w:szCs w:val="21"/>
    </w:rPr>
  </w:style>
  <w:style w:type="paragraph" w:customStyle="1" w:styleId="449">
    <w:name w:val="一级无标题条"/>
    <w:basedOn w:val="1"/>
    <w:autoRedefine/>
    <w:qFormat/>
    <w:uiPriority w:val="0"/>
  </w:style>
  <w:style w:type="paragraph" w:customStyle="1" w:styleId="450">
    <w:name w:val="其他发布日期"/>
    <w:basedOn w:val="1"/>
    <w:autoRedefine/>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451">
    <w:name w:val="xl32"/>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452">
    <w:name w:val="&quot; Char Char Char Char Char Char Char Char Char Char Char Char Char&quot;"/>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p32"/>
    <w:basedOn w:val="1"/>
    <w:autoRedefine/>
    <w:qFormat/>
    <w:uiPriority w:val="0"/>
    <w:pPr>
      <w:widowControl/>
      <w:jc w:val="left"/>
    </w:pPr>
    <w:rPr>
      <w:rFonts w:ascii="宋体" w:hAnsi="宋体" w:cs="宋体"/>
      <w:kern w:val="0"/>
      <w:sz w:val="24"/>
    </w:rPr>
  </w:style>
  <w:style w:type="paragraph" w:customStyle="1" w:styleId="454">
    <w:name w:val="&quot;&quot;&quot;Plain Text&quot;&quot;&quot;"/>
    <w:basedOn w:val="1"/>
    <w:autoRedefine/>
    <w:qFormat/>
    <w:uiPriority w:val="0"/>
    <w:rPr>
      <w:rFonts w:ascii="宋体" w:hAnsi="Courier New" w:cs="宋体"/>
      <w:szCs w:val="21"/>
    </w:rPr>
  </w:style>
  <w:style w:type="paragraph" w:customStyle="1" w:styleId="455">
    <w:name w:val="p35"/>
    <w:basedOn w:val="1"/>
    <w:autoRedefine/>
    <w:qFormat/>
    <w:uiPriority w:val="0"/>
    <w:pPr>
      <w:widowControl/>
      <w:jc w:val="left"/>
    </w:pPr>
    <w:rPr>
      <w:kern w:val="0"/>
      <w:sz w:val="18"/>
      <w:szCs w:val="18"/>
    </w:rPr>
  </w:style>
  <w:style w:type="paragraph" w:customStyle="1" w:styleId="456">
    <w:name w:val="页脚 New New"/>
    <w:basedOn w:val="1"/>
    <w:autoRedefine/>
    <w:qFormat/>
    <w:uiPriority w:val="0"/>
    <w:pPr>
      <w:tabs>
        <w:tab w:val="center" w:pos="4153"/>
        <w:tab w:val="right" w:pos="8306"/>
      </w:tabs>
      <w:snapToGrid w:val="0"/>
      <w:jc w:val="left"/>
    </w:pPr>
    <w:rPr>
      <w:sz w:val="18"/>
      <w:szCs w:val="18"/>
    </w:rPr>
  </w:style>
  <w:style w:type="paragraph" w:customStyle="1" w:styleId="457">
    <w:name w:val="Char Char Char Char Char Char Char Char Char"/>
    <w:basedOn w:val="1"/>
    <w:autoRedefine/>
    <w:qFormat/>
    <w:uiPriority w:val="0"/>
    <w:pPr>
      <w:widowControl/>
      <w:spacing w:after="160" w:line="240" w:lineRule="exact"/>
      <w:jc w:val="left"/>
    </w:pPr>
  </w:style>
  <w:style w:type="paragraph" w:customStyle="1" w:styleId="458">
    <w:name w:val="et28"/>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9">
    <w:name w:val="文献分类号"/>
    <w:autoRedefine/>
    <w:qFormat/>
    <w:uiPriority w:val="0"/>
    <w:pPr>
      <w:framePr w:hSpace="180" w:vSpace="180" w:wrap="around" w:vAnchor="margin" w:hAnchor="margin" w:y="1" w:anchorLock="1"/>
      <w:widowControl w:val="0"/>
    </w:pPr>
    <w:rPr>
      <w:rFonts w:ascii="Times New Roman" w:hAnsi="Times New Roman" w:eastAsia="黑体" w:cs="Times New Roman"/>
      <w:sz w:val="21"/>
      <w:lang w:val="en-US" w:eastAsia="zh-CN" w:bidi="ar-SA"/>
    </w:rPr>
  </w:style>
  <w:style w:type="paragraph" w:customStyle="1" w:styleId="460">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61">
    <w:name w:val="xl40"/>
    <w:basedOn w:val="1"/>
    <w:autoRedefine/>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462">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63">
    <w:name w:val="标准名称标题"/>
    <w:basedOn w:val="1"/>
    <w:next w:val="1"/>
    <w:autoRedefine/>
    <w:qFormat/>
    <w:uiPriority w:val="0"/>
    <w:pPr>
      <w:widowControl/>
      <w:shd w:val="clear" w:color="FFFFFF" w:fill="FFFFFF"/>
      <w:spacing w:line="440" w:lineRule="exact"/>
      <w:jc w:val="center"/>
    </w:pPr>
    <w:rPr>
      <w:rFonts w:ascii="黑体" w:eastAsia="黑体"/>
      <w:kern w:val="0"/>
      <w:sz w:val="32"/>
      <w:szCs w:val="20"/>
    </w:rPr>
  </w:style>
  <w:style w:type="paragraph" w:customStyle="1" w:styleId="464">
    <w:name w:val="标准"/>
    <w:basedOn w:val="1"/>
    <w:autoRedefine/>
    <w:qFormat/>
    <w:uiPriority w:val="0"/>
    <w:pPr>
      <w:adjustRightInd w:val="0"/>
      <w:spacing w:line="312" w:lineRule="atLeast"/>
      <w:jc w:val="center"/>
      <w:textAlignment w:val="baseline"/>
    </w:pPr>
    <w:rPr>
      <w:kern w:val="0"/>
      <w:szCs w:val="20"/>
    </w:rPr>
  </w:style>
  <w:style w:type="paragraph" w:customStyle="1" w:styleId="465">
    <w:name w:val="_Style 8"/>
    <w:basedOn w:val="1"/>
    <w:autoRedefine/>
    <w:qFormat/>
    <w:uiPriority w:val="0"/>
    <w:rPr>
      <w:szCs w:val="20"/>
    </w:rPr>
  </w:style>
  <w:style w:type="paragraph" w:customStyle="1" w:styleId="466">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467">
    <w:name w:val="样式 样式 样式 首行缩进:  2 字符 + 首行缩进:  2 字符 + 首行缩进:  2 字符"/>
    <w:basedOn w:val="1"/>
    <w:autoRedefine/>
    <w:qFormat/>
    <w:uiPriority w:val="0"/>
    <w:pPr>
      <w:spacing w:line="320" w:lineRule="atLeast"/>
      <w:ind w:firstLine="424" w:firstLineChars="200"/>
    </w:pPr>
    <w:rPr>
      <w:rFonts w:cs="宋体"/>
      <w:spacing w:val="-2"/>
      <w:szCs w:val="21"/>
    </w:rPr>
  </w:style>
  <w:style w:type="paragraph" w:customStyle="1" w:styleId="468">
    <w:name w:val="附录标题"/>
    <w:basedOn w:val="136"/>
    <w:next w:val="136"/>
    <w:autoRedefine/>
    <w:qFormat/>
    <w:uiPriority w:val="0"/>
    <w:pPr>
      <w:tabs>
        <w:tab w:val="center" w:pos="4201"/>
        <w:tab w:val="right" w:leader="dot" w:pos="9298"/>
      </w:tabs>
      <w:ind w:firstLine="0" w:firstLineChars="0"/>
      <w:jc w:val="center"/>
    </w:pPr>
    <w:rPr>
      <w:rFonts w:ascii="黑体" w:hAnsi="Times New Roman" w:eastAsia="黑体" w:cs="Times New Roman"/>
      <w:szCs w:val="20"/>
    </w:rPr>
  </w:style>
  <w:style w:type="paragraph" w:customStyle="1" w:styleId="469">
    <w:name w:val="aa"/>
    <w:basedOn w:val="1"/>
    <w:autoRedefine/>
    <w:qFormat/>
    <w:uiPriority w:val="0"/>
    <w:pPr>
      <w:adjustRightInd w:val="0"/>
      <w:spacing w:line="312" w:lineRule="atLeast"/>
      <w:ind w:firstLine="425"/>
      <w:textAlignment w:val="baseline"/>
    </w:pPr>
    <w:rPr>
      <w:kern w:val="0"/>
      <w:szCs w:val="20"/>
    </w:rPr>
  </w:style>
  <w:style w:type="paragraph" w:customStyle="1" w:styleId="470">
    <w:name w:val="_Style 26"/>
    <w:basedOn w:val="1"/>
    <w:autoRedefine/>
    <w:qFormat/>
    <w:uiPriority w:val="0"/>
    <w:rPr>
      <w:szCs w:val="20"/>
    </w:rPr>
  </w:style>
  <w:style w:type="paragraph" w:customStyle="1" w:styleId="471">
    <w:name w:val="et23"/>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472">
    <w:name w:val="et22"/>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473">
    <w:name w:val="et35"/>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474">
    <w:name w:val="正文文本 (2)"/>
    <w:basedOn w:val="1"/>
    <w:autoRedefine/>
    <w:qFormat/>
    <w:uiPriority w:val="0"/>
    <w:pPr>
      <w:shd w:val="clear" w:color="auto" w:fill="FFFFFF"/>
      <w:spacing w:before="100" w:beforeAutospacing="1" w:after="180" w:line="240" w:lineRule="atLeast"/>
      <w:ind w:left="580" w:hanging="580"/>
    </w:pPr>
    <w:rPr>
      <w:kern w:val="0"/>
      <w:sz w:val="20"/>
      <w:szCs w:val="20"/>
    </w:rPr>
  </w:style>
  <w:style w:type="paragraph" w:customStyle="1" w:styleId="475">
    <w:name w:val="条文脚注"/>
    <w:basedOn w:val="39"/>
    <w:autoRedefine/>
    <w:qFormat/>
    <w:uiPriority w:val="0"/>
    <w:pPr>
      <w:ind w:left="780" w:leftChars="200" w:hanging="360" w:hangingChars="200"/>
      <w:jc w:val="both"/>
    </w:pPr>
    <w:rPr>
      <w:rFonts w:ascii="宋体"/>
    </w:rPr>
  </w:style>
  <w:style w:type="paragraph" w:customStyle="1" w:styleId="476">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77">
    <w:name w:val="标准正文"/>
    <w:basedOn w:val="1"/>
    <w:autoRedefine/>
    <w:qFormat/>
    <w:uiPriority w:val="0"/>
    <w:pPr>
      <w:widowControl/>
      <w:ind w:firstLine="420"/>
      <w:jc w:val="left"/>
    </w:pPr>
    <w:rPr>
      <w:rFonts w:ascii="宋体"/>
      <w:kern w:val="0"/>
    </w:rPr>
  </w:style>
  <w:style w:type="paragraph" w:customStyle="1" w:styleId="478">
    <w:name w:val="五级无标题条"/>
    <w:basedOn w:val="1"/>
    <w:autoRedefine/>
    <w:qFormat/>
    <w:uiPriority w:val="0"/>
  </w:style>
  <w:style w:type="paragraph" w:customStyle="1" w:styleId="479">
    <w:name w:val="三级无标题条"/>
    <w:basedOn w:val="1"/>
    <w:autoRedefine/>
    <w:qFormat/>
    <w:uiPriority w:val="0"/>
  </w:style>
  <w:style w:type="paragraph" w:customStyle="1" w:styleId="480">
    <w:name w:val="条1"/>
    <w:basedOn w:val="1"/>
    <w:next w:val="1"/>
    <w:autoRedefine/>
    <w:qFormat/>
    <w:uiPriority w:val="0"/>
    <w:pPr>
      <w:tabs>
        <w:tab w:val="left" w:pos="780"/>
      </w:tabs>
      <w:ind w:left="780" w:leftChars="200" w:hanging="360" w:hangingChars="200"/>
      <w:outlineLvl w:val="1"/>
    </w:pPr>
    <w:rPr>
      <w:rFonts w:ascii="黑体" w:eastAsia="黑体"/>
      <w:kern w:val="21"/>
      <w:szCs w:val="20"/>
    </w:rPr>
  </w:style>
  <w:style w:type="paragraph" w:customStyle="1" w:styleId="48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2">
    <w:name w:val="p17"/>
    <w:basedOn w:val="1"/>
    <w:autoRedefine/>
    <w:qFormat/>
    <w:uiPriority w:val="0"/>
    <w:pPr>
      <w:widowControl/>
    </w:pPr>
    <w:rPr>
      <w:rFonts w:ascii="宋体" w:hAnsi="宋体" w:cs="宋体"/>
      <w:kern w:val="0"/>
      <w:szCs w:val="21"/>
    </w:rPr>
  </w:style>
  <w:style w:type="paragraph" w:customStyle="1" w:styleId="483">
    <w:name w:val="p21"/>
    <w:basedOn w:val="1"/>
    <w:autoRedefine/>
    <w:qFormat/>
    <w:uiPriority w:val="0"/>
    <w:pPr>
      <w:widowControl/>
      <w:ind w:firstLine="420"/>
    </w:pPr>
    <w:rPr>
      <w:kern w:val="0"/>
      <w:szCs w:val="21"/>
    </w:rPr>
  </w:style>
  <w:style w:type="paragraph" w:customStyle="1" w:styleId="484">
    <w:name w:val="封面标准名称"/>
    <w:autoRedefine/>
    <w:qFormat/>
    <w:uiPriority w:val="0"/>
    <w:pPr>
      <w:framePr w:w="9638" w:h="6917" w:wrap="around" w:vAnchor="margin" w:hAnchor="margin" w:xAlign="center" w:y="5955" w:anchorLock="1"/>
      <w:widowControl w:val="0"/>
      <w:spacing w:line="680" w:lineRule="exact"/>
      <w:jc w:val="center"/>
    </w:pPr>
    <w:rPr>
      <w:rFonts w:ascii="黑体" w:hAnsi="Times New Roman" w:eastAsia="黑体" w:cs="Times New Roman"/>
      <w:sz w:val="52"/>
      <w:lang w:val="en-US" w:eastAsia="zh-CN" w:bidi="ar-SA"/>
    </w:rPr>
  </w:style>
  <w:style w:type="paragraph" w:customStyle="1" w:styleId="485">
    <w:name w:val="正文样式1"/>
    <w:basedOn w:val="1"/>
    <w:autoRedefine/>
    <w:qFormat/>
    <w:uiPriority w:val="0"/>
    <w:pPr>
      <w:spacing w:line="312" w:lineRule="exact"/>
      <w:ind w:firstLine="424" w:firstLineChars="202"/>
      <w:jc w:val="left"/>
    </w:pPr>
    <w:rPr>
      <w:rFonts w:ascii="宋体" w:hAnsi="宋体"/>
      <w:szCs w:val="18"/>
    </w:rPr>
  </w:style>
  <w:style w:type="paragraph" w:customStyle="1" w:styleId="486">
    <w:name w:val="样式 正文首行缩进 + 首行缩进:  1 字符"/>
    <w:basedOn w:val="1"/>
    <w:next w:val="34"/>
    <w:autoRedefine/>
    <w:qFormat/>
    <w:uiPriority w:val="0"/>
    <w:pPr>
      <w:spacing w:line="300" w:lineRule="auto"/>
      <w:ind w:firstLine="200" w:firstLineChars="200"/>
    </w:pPr>
    <w:rPr>
      <w:rFonts w:ascii="宋体" w:hAnsi="宋体" w:cs="宋体"/>
      <w:sz w:val="24"/>
      <w:szCs w:val="20"/>
    </w:rPr>
  </w:style>
  <w:style w:type="paragraph" w:customStyle="1" w:styleId="487">
    <w:name w:val="1"/>
    <w:basedOn w:val="1"/>
    <w:autoRedefine/>
    <w:qFormat/>
    <w:uiPriority w:val="0"/>
  </w:style>
  <w:style w:type="paragraph" w:customStyle="1" w:styleId="488">
    <w:name w:val="Char Char Char Char1"/>
    <w:basedOn w:val="1"/>
    <w:autoRedefine/>
    <w:qFormat/>
    <w:uiPriority w:val="0"/>
    <w:rPr>
      <w:rFonts w:ascii="宋体"/>
      <w:kern w:val="0"/>
      <w:sz w:val="34"/>
      <w:szCs w:val="34"/>
      <w:lang w:val="zh-CN"/>
    </w:rPr>
  </w:style>
  <w:style w:type="paragraph" w:customStyle="1" w:styleId="489">
    <w:name w:val="文章第2级"/>
    <w:next w:val="139"/>
    <w:autoRedefine/>
    <w:qFormat/>
    <w:uiPriority w:val="0"/>
    <w:pPr>
      <w:keepNext/>
      <w:spacing w:before="312" w:beforeLines="100" w:after="156" w:afterLines="50" w:line="360" w:lineRule="auto"/>
      <w:ind w:firstLine="482" w:firstLineChars="200"/>
      <w:outlineLvl w:val="1"/>
    </w:pPr>
    <w:rPr>
      <w:rFonts w:ascii="Times New Roman" w:hAnsi="Times New Roman" w:eastAsia="宋体" w:cs="Times New Roman"/>
      <w:b/>
      <w:kern w:val="2"/>
      <w:sz w:val="24"/>
      <w:lang w:val="en-US" w:eastAsia="zh-CN" w:bidi="ar-SA"/>
    </w:rPr>
  </w:style>
  <w:style w:type="paragraph" w:customStyle="1" w:styleId="49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1">
    <w:name w:val="font2"/>
    <w:basedOn w:val="1"/>
    <w:autoRedefine/>
    <w:qFormat/>
    <w:uiPriority w:val="0"/>
    <w:pPr>
      <w:widowControl/>
      <w:spacing w:before="100" w:beforeAutospacing="1" w:after="100" w:afterAutospacing="1"/>
      <w:jc w:val="left"/>
    </w:pPr>
    <w:rPr>
      <w:color w:val="000000"/>
      <w:kern w:val="0"/>
      <w:sz w:val="24"/>
    </w:rPr>
  </w:style>
  <w:style w:type="paragraph" w:customStyle="1" w:styleId="492">
    <w:name w:val="_Style 491"/>
    <w:basedOn w:val="3"/>
    <w:next w:val="1"/>
    <w:autoRedefine/>
    <w:qFormat/>
    <w:uiPriority w:val="0"/>
    <w:pPr>
      <w:outlineLvl w:val="9"/>
    </w:pPr>
  </w:style>
  <w:style w:type="paragraph" w:customStyle="1" w:styleId="493">
    <w:name w:val="p16"/>
    <w:basedOn w:val="1"/>
    <w:autoRedefine/>
    <w:qFormat/>
    <w:uiPriority w:val="0"/>
    <w:pPr>
      <w:widowControl/>
      <w:ind w:firstLine="420"/>
    </w:pPr>
    <w:rPr>
      <w:rFonts w:ascii="宋体" w:hAnsi="宋体" w:cs="宋体"/>
      <w:kern w:val="0"/>
      <w:szCs w:val="21"/>
    </w:rPr>
  </w:style>
  <w:style w:type="paragraph" w:customStyle="1" w:styleId="49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5">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96">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9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98">
    <w:name w:val="条2"/>
    <w:basedOn w:val="1"/>
    <w:next w:val="1"/>
    <w:autoRedefine/>
    <w:qFormat/>
    <w:uiPriority w:val="0"/>
    <w:pPr>
      <w:tabs>
        <w:tab w:val="left" w:pos="780"/>
      </w:tabs>
      <w:ind w:left="780" w:leftChars="200" w:hanging="360" w:hangingChars="200"/>
      <w:outlineLvl w:val="1"/>
    </w:pPr>
    <w:rPr>
      <w:rFonts w:ascii="黑体" w:eastAsia="黑体"/>
      <w:kern w:val="21"/>
      <w:szCs w:val="20"/>
    </w:rPr>
  </w:style>
  <w:style w:type="paragraph" w:customStyle="1" w:styleId="499">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00">
    <w:name w:val="xl28"/>
    <w:basedOn w:val="1"/>
    <w:autoRedefine/>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501">
    <w:name w:val="p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2">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03">
    <w:name w:val="Char Char Char Char Char Char Char Char Char Char Char"/>
    <w:autoRedefine/>
    <w:qFormat/>
    <w:uiPriority w:val="0"/>
    <w:pPr>
      <w:widowControl w:val="0"/>
      <w:spacing w:line="300" w:lineRule="auto"/>
      <w:ind w:firstLine="480" w:firstLineChars="200"/>
      <w:jc w:val="both"/>
    </w:pPr>
    <w:rPr>
      <w:rFonts w:ascii="Times New Roman" w:hAnsi="Times New Roman" w:eastAsia="宋体" w:cs="Times New Roman"/>
      <w:lang w:val="en-US" w:eastAsia="zh-CN" w:bidi="ar-SA"/>
    </w:rPr>
  </w:style>
  <w:style w:type="paragraph" w:customStyle="1" w:styleId="504">
    <w:name w:val="编号列项（三级）"/>
    <w:autoRedefine/>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50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6">
    <w:name w:val="注×："/>
    <w:autoRedefine/>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507">
    <w:name w:val="p24"/>
    <w:basedOn w:val="1"/>
    <w:autoRedefine/>
    <w:qFormat/>
    <w:uiPriority w:val="0"/>
    <w:pPr>
      <w:widowControl/>
      <w:spacing w:after="120"/>
      <w:ind w:firstLine="210"/>
    </w:pPr>
    <w:rPr>
      <w:rFonts w:ascii="Calibri" w:hAnsi="Calibri" w:cs="宋体"/>
      <w:b/>
      <w:bCs/>
      <w:kern w:val="0"/>
      <w:sz w:val="36"/>
      <w:szCs w:val="36"/>
    </w:rPr>
  </w:style>
  <w:style w:type="paragraph" w:customStyle="1" w:styleId="508">
    <w:name w:val="正文图标题"/>
    <w:next w:val="136"/>
    <w:autoRedefine/>
    <w:qFormat/>
    <w:uiPriority w:val="0"/>
    <w:pPr>
      <w:jc w:val="center"/>
    </w:pPr>
    <w:rPr>
      <w:rFonts w:ascii="黑体" w:hAnsi="Times New Roman" w:eastAsia="黑体" w:cs="Times New Roman"/>
      <w:sz w:val="21"/>
      <w:lang w:val="en-US" w:eastAsia="zh-CN" w:bidi="ar-SA"/>
    </w:rPr>
  </w:style>
  <w:style w:type="paragraph" w:customStyle="1" w:styleId="509">
    <w:name w:val="1级标题"/>
    <w:basedOn w:val="1"/>
    <w:autoRedefine/>
    <w:qFormat/>
    <w:uiPriority w:val="0"/>
    <w:pPr>
      <w:keepNext/>
      <w:spacing w:beforeLines="50" w:afterLines="50" w:line="360" w:lineRule="auto"/>
      <w:ind w:firstLine="562" w:firstLineChars="200"/>
      <w:jc w:val="left"/>
    </w:pPr>
    <w:rPr>
      <w:rFonts w:ascii="楷体_GB2312" w:hAnsi="楷体_GB2312" w:cs="宋体"/>
      <w:b/>
      <w:bCs/>
      <w:sz w:val="28"/>
      <w:szCs w:val="28"/>
    </w:rPr>
  </w:style>
  <w:style w:type="paragraph" w:customStyle="1" w:styleId="510">
    <w:name w:val="字母编号列项（一级）"/>
    <w:autoRedefine/>
    <w:qFormat/>
    <w:uiPriority w:val="0"/>
    <w:pPr>
      <w:tabs>
        <w:tab w:val="left" w:pos="360"/>
      </w:tabs>
      <w:jc w:val="both"/>
    </w:pPr>
    <w:rPr>
      <w:rFonts w:ascii="宋体" w:hAnsi="Times New Roman" w:eastAsia="宋体" w:cs="Times New Roman"/>
      <w:sz w:val="21"/>
      <w:lang w:val="en-US" w:eastAsia="zh-CN" w:bidi="ar-SA"/>
    </w:rPr>
  </w:style>
  <w:style w:type="paragraph" w:customStyle="1" w:styleId="511">
    <w:name w:val="ST20_1"/>
    <w:basedOn w:val="1"/>
    <w:autoRedefine/>
    <w:qFormat/>
    <w:uiPriority w:val="0"/>
    <w:pPr>
      <w:autoSpaceDE w:val="0"/>
      <w:autoSpaceDN w:val="0"/>
      <w:adjustRightInd w:val="0"/>
      <w:spacing w:after="120"/>
      <w:jc w:val="left"/>
      <w:textAlignment w:val="baseline"/>
    </w:pPr>
    <w:rPr>
      <w:rFonts w:ascii="宋体" w:hAnsi="Tms Rmn"/>
      <w:kern w:val="0"/>
      <w:sz w:val="20"/>
      <w:szCs w:val="20"/>
    </w:rPr>
  </w:style>
  <w:style w:type="paragraph" w:customStyle="1" w:styleId="51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13">
    <w:name w:val="文档正文"/>
    <w:basedOn w:val="1"/>
    <w:autoRedefine/>
    <w:qFormat/>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customStyle="1" w:styleId="514">
    <w:name w:val="p23"/>
    <w:basedOn w:val="1"/>
    <w:autoRedefine/>
    <w:qFormat/>
    <w:uiPriority w:val="0"/>
    <w:pPr>
      <w:widowControl/>
      <w:snapToGrid w:val="0"/>
      <w:jc w:val="left"/>
    </w:pPr>
    <w:rPr>
      <w:rFonts w:ascii="宋体" w:hAnsi="宋体" w:cs="宋体"/>
      <w:kern w:val="0"/>
      <w:sz w:val="20"/>
      <w:szCs w:val="20"/>
    </w:rPr>
  </w:style>
  <w:style w:type="paragraph" w:customStyle="1" w:styleId="515">
    <w:name w:val="列出段落3"/>
    <w:basedOn w:val="1"/>
    <w:autoRedefine/>
    <w:qFormat/>
    <w:uiPriority w:val="0"/>
    <w:pPr>
      <w:ind w:firstLine="420" w:firstLineChars="200"/>
    </w:pPr>
    <w:rPr>
      <w:rFonts w:ascii="Calibri" w:hAnsi="Calibri"/>
      <w:szCs w:val="22"/>
    </w:rPr>
  </w:style>
  <w:style w:type="paragraph" w:customStyle="1" w:styleId="516">
    <w:name w:val="样式 正文缩进1 + 首行缩进:  2 字符"/>
    <w:basedOn w:val="1"/>
    <w:autoRedefine/>
    <w:qFormat/>
    <w:uiPriority w:val="0"/>
    <w:pPr>
      <w:spacing w:line="360" w:lineRule="auto"/>
      <w:ind w:firstLine="200" w:firstLineChars="200"/>
    </w:pPr>
    <w:rPr>
      <w:rFonts w:cs="宋体"/>
      <w:sz w:val="24"/>
      <w:szCs w:val="20"/>
    </w:rPr>
  </w:style>
  <w:style w:type="paragraph" w:customStyle="1" w:styleId="517">
    <w:name w:val="文章第1级"/>
    <w:autoRedefine/>
    <w:qFormat/>
    <w:uiPriority w:val="0"/>
    <w:pPr>
      <w:spacing w:before="156" w:beforeLines="50" w:after="156" w:afterLines="50" w:line="360" w:lineRule="auto"/>
      <w:ind w:firstLine="482" w:firstLineChars="200"/>
      <w:outlineLvl w:val="0"/>
    </w:pPr>
    <w:rPr>
      <w:rFonts w:ascii="Times New Roman" w:hAnsi="Times New Roman" w:eastAsia="宋体" w:cs="Times New Roman"/>
      <w:b/>
      <w:sz w:val="24"/>
      <w:lang w:val="en-US" w:eastAsia="zh-CN" w:bidi="ar-SA"/>
    </w:rPr>
  </w:style>
  <w:style w:type="paragraph" w:customStyle="1" w:styleId="518">
    <w:name w:val="et29"/>
    <w:basedOn w:val="1"/>
    <w:autoRedefine/>
    <w:qFormat/>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519">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0">
    <w:name w:val="et32"/>
    <w:basedOn w:val="1"/>
    <w:autoRedefine/>
    <w:qFormat/>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521">
    <w:name w:val="p31"/>
    <w:basedOn w:val="1"/>
    <w:autoRedefine/>
    <w:qFormat/>
    <w:uiPriority w:val="0"/>
    <w:pPr>
      <w:widowControl/>
      <w:spacing w:before="156" w:after="156"/>
      <w:jc w:val="left"/>
    </w:pPr>
    <w:rPr>
      <w:rFonts w:ascii="黑体" w:hAnsi="黑体" w:eastAsia="黑体" w:cs="宋体"/>
      <w:kern w:val="0"/>
      <w:sz w:val="24"/>
    </w:rPr>
  </w:style>
  <w:style w:type="paragraph" w:customStyle="1" w:styleId="522">
    <w:name w:val="p22"/>
    <w:basedOn w:val="1"/>
    <w:autoRedefine/>
    <w:qFormat/>
    <w:uiPriority w:val="0"/>
    <w:pPr>
      <w:widowControl/>
      <w:ind w:left="839" w:hanging="419"/>
      <w:jc w:val="left"/>
    </w:pPr>
    <w:rPr>
      <w:rFonts w:ascii="宋体" w:hAnsi="宋体" w:cs="宋体"/>
      <w:kern w:val="0"/>
      <w:sz w:val="20"/>
      <w:szCs w:val="20"/>
    </w:rPr>
  </w:style>
  <w:style w:type="paragraph" w:customStyle="1" w:styleId="523">
    <w:name w:val="Char Char Char Char"/>
    <w:basedOn w:val="1"/>
    <w:autoRedefine/>
    <w:qFormat/>
    <w:uiPriority w:val="0"/>
    <w:pPr>
      <w:widowControl/>
      <w:spacing w:after="160" w:line="240" w:lineRule="exact"/>
      <w:jc w:val="left"/>
    </w:pPr>
    <w:rPr>
      <w:szCs w:val="20"/>
    </w:rPr>
  </w:style>
  <w:style w:type="paragraph" w:customStyle="1" w:styleId="524">
    <w:name w:val="注×：（正文）"/>
    <w:autoRedefine/>
    <w:qFormat/>
    <w:uiPriority w:val="0"/>
    <w:pPr>
      <w:tabs>
        <w:tab w:val="left" w:pos="170"/>
      </w:tabs>
      <w:ind w:left="170"/>
      <w:jc w:val="both"/>
    </w:pPr>
    <w:rPr>
      <w:rFonts w:ascii="宋体" w:hAnsi="Times New Roman" w:eastAsia="宋体" w:cs="Times New Roman"/>
      <w:sz w:val="18"/>
      <w:szCs w:val="18"/>
      <w:lang w:val="en-US" w:eastAsia="zh-CN" w:bidi="ar-SA"/>
    </w:rPr>
  </w:style>
  <w:style w:type="paragraph" w:customStyle="1" w:styleId="525">
    <w:name w:val="p28"/>
    <w:basedOn w:val="1"/>
    <w:autoRedefine/>
    <w:qFormat/>
    <w:uiPriority w:val="0"/>
    <w:pPr>
      <w:widowControl/>
      <w:pBdr>
        <w:bottom w:val="single" w:color="000000" w:sz="6" w:space="1"/>
      </w:pBdr>
      <w:jc w:val="center"/>
    </w:pPr>
    <w:rPr>
      <w:kern w:val="0"/>
      <w:sz w:val="18"/>
      <w:szCs w:val="18"/>
    </w:rPr>
  </w:style>
  <w:style w:type="paragraph" w:customStyle="1" w:styleId="526">
    <w:name w:val="正文公式编号制表符"/>
    <w:basedOn w:val="136"/>
    <w:next w:val="136"/>
    <w:autoRedefine/>
    <w:qFormat/>
    <w:uiPriority w:val="0"/>
    <w:pPr>
      <w:tabs>
        <w:tab w:val="center" w:pos="4201"/>
        <w:tab w:val="right" w:leader="dot" w:pos="9298"/>
      </w:tabs>
      <w:ind w:firstLine="0" w:firstLineChars="0"/>
    </w:pPr>
    <w:rPr>
      <w:rFonts w:hAnsi="Times New Roman" w:cs="Times New Roman"/>
      <w:szCs w:val="20"/>
    </w:rPr>
  </w:style>
  <w:style w:type="paragraph" w:customStyle="1" w:styleId="527">
    <w:name w:val=" Char Char Char Char1"/>
    <w:basedOn w:val="1"/>
    <w:autoRedefine/>
    <w:qFormat/>
    <w:uiPriority w:val="0"/>
    <w:rPr>
      <w:rFonts w:ascii="宋体"/>
      <w:kern w:val="0"/>
      <w:sz w:val="34"/>
      <w:szCs w:val="34"/>
      <w:lang w:val="zh-CN"/>
    </w:rPr>
  </w:style>
  <w:style w:type="paragraph" w:customStyle="1" w:styleId="52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9">
    <w:name w:val="条3"/>
    <w:basedOn w:val="1"/>
    <w:next w:val="1"/>
    <w:autoRedefine/>
    <w:qFormat/>
    <w:uiPriority w:val="0"/>
    <w:pPr>
      <w:tabs>
        <w:tab w:val="left" w:pos="780"/>
      </w:tabs>
      <w:ind w:left="780" w:leftChars="200" w:hanging="360" w:hangingChars="200"/>
      <w:outlineLvl w:val="1"/>
    </w:pPr>
    <w:rPr>
      <w:rFonts w:ascii="黑体" w:eastAsia="黑体"/>
      <w:kern w:val="21"/>
      <w:szCs w:val="20"/>
    </w:rPr>
  </w:style>
  <w:style w:type="paragraph" w:customStyle="1" w:styleId="530">
    <w:name w:val="列出段落2"/>
    <w:basedOn w:val="1"/>
    <w:autoRedefine/>
    <w:qFormat/>
    <w:uiPriority w:val="0"/>
    <w:pPr>
      <w:ind w:firstLine="420" w:firstLineChars="200"/>
    </w:pPr>
    <w:rPr>
      <w:szCs w:val="21"/>
    </w:rPr>
  </w:style>
  <w:style w:type="paragraph" w:customStyle="1" w:styleId="531">
    <w:name w:val="xl34"/>
    <w:basedOn w:val="1"/>
    <w:autoRedefine/>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532">
    <w:name w:val="et14"/>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533">
    <w:name w:val="样式4"/>
    <w:basedOn w:val="1"/>
    <w:autoRedefine/>
    <w:qFormat/>
    <w:uiPriority w:val="0"/>
    <w:pPr>
      <w:tabs>
        <w:tab w:val="left" w:pos="420"/>
      </w:tabs>
      <w:spacing w:line="360" w:lineRule="auto"/>
      <w:ind w:left="420" w:rightChars="100" w:hanging="420"/>
    </w:pPr>
    <w:rPr>
      <w:rFonts w:ascii="宋体" w:hAnsi="宋体"/>
      <w:b/>
      <w:sz w:val="24"/>
    </w:rPr>
  </w:style>
  <w:style w:type="paragraph" w:customStyle="1" w:styleId="534">
    <w:name w:val="3"/>
    <w:basedOn w:val="1"/>
    <w:autoRedefine/>
    <w:qFormat/>
    <w:uiPriority w:val="0"/>
  </w:style>
  <w:style w:type="paragraph" w:customStyle="1" w:styleId="535">
    <w:name w:val="封面标准代替信息"/>
    <w:basedOn w:val="1"/>
    <w:autoRedefine/>
    <w:qFormat/>
    <w:uiPriority w:val="0"/>
    <w:pPr>
      <w:framePr w:w="9138" w:h="1244" w:hRule="exact" w:wrap="around" w:vAnchor="page" w:hAnchor="margin" w:y="2908" w:anchorLock="1"/>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536">
    <w:name w:val="2"/>
    <w:basedOn w:val="1"/>
    <w:next w:val="28"/>
    <w:autoRedefine/>
    <w:qFormat/>
    <w:uiPriority w:val="0"/>
    <w:rPr>
      <w:rFonts w:ascii="宋体" w:hAnsi="Courier New"/>
      <w:szCs w:val="20"/>
    </w:rPr>
  </w:style>
  <w:style w:type="paragraph" w:customStyle="1" w:styleId="537">
    <w:name w:val="et3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538">
    <w:name w:val="前言、引言标题"/>
    <w:next w:val="1"/>
    <w:autoRedefine/>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539">
    <w:name w:val="et2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540">
    <w:name w:val="Char Char Char Char1 Char Char"/>
    <w:basedOn w:val="1"/>
    <w:autoRedefine/>
    <w:qFormat/>
    <w:uiPriority w:val="0"/>
  </w:style>
  <w:style w:type="paragraph" w:customStyle="1" w:styleId="541">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42">
    <w:name w:val="附录标识"/>
    <w:basedOn w:val="538"/>
    <w:autoRedefine/>
    <w:qFormat/>
    <w:uiPriority w:val="0"/>
    <w:pPr>
      <w:shd w:val="clear" w:color="FFFFFF" w:fill="FFFFFF"/>
      <w:tabs>
        <w:tab w:val="left" w:pos="6405"/>
      </w:tabs>
      <w:spacing w:after="200"/>
    </w:pPr>
    <w:rPr>
      <w:sz w:val="21"/>
    </w:rPr>
  </w:style>
  <w:style w:type="paragraph" w:customStyle="1" w:styleId="543">
    <w:name w:val=" Char2"/>
    <w:basedOn w:val="1"/>
    <w:autoRedefine/>
    <w:qFormat/>
    <w:uiPriority w:val="0"/>
  </w:style>
  <w:style w:type="paragraph" w:customStyle="1" w:styleId="544">
    <w:name w:val="et8"/>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customStyle="1" w:styleId="545">
    <w:name w:val="S正文"/>
    <w:basedOn w:val="1"/>
    <w:autoRedefine/>
    <w:qFormat/>
    <w:uiPriority w:val="0"/>
    <w:pPr>
      <w:autoSpaceDE w:val="0"/>
      <w:autoSpaceDN w:val="0"/>
      <w:adjustRightInd w:val="0"/>
      <w:snapToGrid w:val="0"/>
      <w:spacing w:line="360" w:lineRule="auto"/>
      <w:ind w:firstLine="200" w:firstLineChars="200"/>
    </w:pPr>
    <w:rPr>
      <w:rFonts w:cs="宋体"/>
      <w:kern w:val="0"/>
      <w:sz w:val="24"/>
    </w:rPr>
  </w:style>
  <w:style w:type="paragraph" w:customStyle="1" w:styleId="546">
    <w:name w:val="段 New New"/>
    <w:autoRedefine/>
    <w:qFormat/>
    <w:uiPriority w:val="0"/>
    <w:pPr>
      <w:tabs>
        <w:tab w:val="center" w:pos="4201"/>
        <w:tab w:val="right" w:leader="dot" w:pos="9298"/>
      </w:tabs>
      <w:autoSpaceDE w:val="0"/>
      <w:autoSpaceDN w:val="0"/>
      <w:ind w:firstLine="420" w:firstLineChars="200"/>
      <w:jc w:val="both"/>
    </w:pPr>
    <w:rPr>
      <w:rFonts w:hint="eastAsia" w:ascii="宋体" w:hAnsi="Times New Roman" w:eastAsia="宋体" w:cs="Times New Roman"/>
      <w:sz w:val="21"/>
      <w:lang w:val="en-US" w:eastAsia="zh-CN" w:bidi="ar-SA"/>
    </w:rPr>
  </w:style>
  <w:style w:type="paragraph" w:customStyle="1" w:styleId="547">
    <w:name w:val="自定义正文 Char Char"/>
    <w:basedOn w:val="1"/>
    <w:next w:val="1"/>
    <w:autoRedefine/>
    <w:qFormat/>
    <w:uiPriority w:val="0"/>
    <w:pPr>
      <w:widowControl/>
      <w:spacing w:line="560" w:lineRule="exact"/>
      <w:ind w:firstLine="560" w:firstLineChars="200"/>
    </w:pPr>
    <w:rPr>
      <w:rFonts w:ascii="宋体" w:hAnsi="宋体"/>
      <w:sz w:val="28"/>
      <w:szCs w:val="28"/>
    </w:rPr>
  </w:style>
  <w:style w:type="paragraph" w:customStyle="1" w:styleId="548">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49">
    <w:name w:val="列项·"/>
    <w:autoRedefine/>
    <w:qFormat/>
    <w:uiPriority w:val="0"/>
    <w:pPr>
      <w:tabs>
        <w:tab w:val="left" w:pos="840"/>
        <w:tab w:val="left" w:pos="1140"/>
      </w:tabs>
      <w:ind w:left="737" w:hanging="317"/>
      <w:jc w:val="both"/>
    </w:pPr>
    <w:rPr>
      <w:rFonts w:ascii="宋体" w:hAnsi="Times New Roman" w:eastAsia="宋体" w:cs="Times New Roman"/>
      <w:sz w:val="21"/>
      <w:lang w:val="en-US" w:eastAsia="zh-CN" w:bidi="ar-SA"/>
    </w:rPr>
  </w:style>
  <w:style w:type="paragraph" w:customStyle="1" w:styleId="550">
    <w:name w:val=" Char Char1 Char Char Char Char Char Char Char"/>
    <w:basedOn w:val="1"/>
    <w:autoRedefine/>
    <w:qFormat/>
    <w:uiPriority w:val="0"/>
    <w:rPr>
      <w:szCs w:val="20"/>
    </w:rPr>
  </w:style>
  <w:style w:type="paragraph" w:customStyle="1" w:styleId="551">
    <w:name w:val="样式"/>
    <w:autoRedefine/>
    <w:qFormat/>
    <w:uiPriority w:val="0"/>
    <w:pPr>
      <w:widowControl w:val="0"/>
      <w:autoSpaceDE w:val="0"/>
      <w:autoSpaceDN w:val="0"/>
      <w:adjustRightInd w:val="0"/>
    </w:pPr>
    <w:rPr>
      <w:rFonts w:ascii="Arial" w:hAnsi="Arial" w:eastAsia="宋体" w:cs="Arial"/>
      <w:szCs w:val="24"/>
      <w:lang w:val="en-US" w:eastAsia="zh-CN" w:bidi="ar-SA"/>
    </w:rPr>
  </w:style>
  <w:style w:type="paragraph" w:customStyle="1" w:styleId="552">
    <w:name w:val="1 Char Char Char Char Char Char Char"/>
    <w:basedOn w:val="1"/>
    <w:autoRedefine/>
    <w:qFormat/>
    <w:uiPriority w:val="0"/>
  </w:style>
  <w:style w:type="paragraph" w:customStyle="1" w:styleId="55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54">
    <w:name w:val=" Char1"/>
    <w:basedOn w:val="1"/>
    <w:autoRedefine/>
    <w:qFormat/>
    <w:uiPriority w:val="0"/>
  </w:style>
  <w:style w:type="paragraph" w:customStyle="1" w:styleId="555">
    <w:name w:val="_Style 69"/>
    <w:basedOn w:val="1"/>
    <w:next w:val="1"/>
    <w:autoRedefine/>
    <w:qFormat/>
    <w:uiPriority w:val="0"/>
    <w:pPr>
      <w:ind w:left="1470"/>
      <w:jc w:val="left"/>
    </w:pPr>
    <w:rPr>
      <w:sz w:val="20"/>
      <w:szCs w:val="20"/>
    </w:rPr>
  </w:style>
  <w:style w:type="paragraph" w:customStyle="1" w:styleId="556">
    <w:name w:val="gb1"/>
    <w:basedOn w:val="1"/>
    <w:autoRedefine/>
    <w:qFormat/>
    <w:uiPriority w:val="0"/>
    <w:pPr>
      <w:widowControl/>
      <w:tabs>
        <w:tab w:val="left" w:pos="227"/>
      </w:tabs>
      <w:overflowPunct w:val="0"/>
      <w:autoSpaceDE w:val="0"/>
      <w:autoSpaceDN w:val="0"/>
      <w:adjustRightInd w:val="0"/>
      <w:spacing w:before="120" w:after="120"/>
      <w:jc w:val="left"/>
      <w:textAlignment w:val="baseline"/>
    </w:pPr>
    <w:rPr>
      <w:rFonts w:ascii="Arial" w:hAnsi="Arial" w:eastAsia="仿宋体"/>
      <w:kern w:val="0"/>
      <w:sz w:val="24"/>
      <w:szCs w:val="20"/>
    </w:rPr>
  </w:style>
  <w:style w:type="paragraph" w:customStyle="1" w:styleId="557">
    <w:name w:val="CM7"/>
    <w:basedOn w:val="1"/>
    <w:next w:val="1"/>
    <w:autoRedefine/>
    <w:qFormat/>
    <w:uiPriority w:val="0"/>
    <w:pPr>
      <w:autoSpaceDE w:val="0"/>
      <w:autoSpaceDN w:val="0"/>
      <w:adjustRightInd w:val="0"/>
      <w:spacing w:line="313" w:lineRule="atLeast"/>
      <w:jc w:val="left"/>
    </w:pPr>
    <w:rPr>
      <w:kern w:val="0"/>
      <w:sz w:val="24"/>
    </w:rPr>
  </w:style>
  <w:style w:type="paragraph" w:customStyle="1" w:styleId="558">
    <w:name w:val="附录图标题"/>
    <w:next w:val="136"/>
    <w:autoRedefine/>
    <w:qFormat/>
    <w:uiPriority w:val="0"/>
    <w:pPr>
      <w:tabs>
        <w:tab w:val="left" w:pos="360"/>
      </w:tabs>
      <w:jc w:val="center"/>
    </w:pPr>
    <w:rPr>
      <w:rFonts w:ascii="黑体" w:hAnsi="Times New Roman" w:eastAsia="黑体" w:cs="Times New Roman"/>
      <w:sz w:val="21"/>
      <w:lang w:val="en-US" w:eastAsia="zh-CN" w:bidi="ar-SA"/>
    </w:rPr>
  </w:style>
  <w:style w:type="paragraph" w:customStyle="1" w:styleId="559">
    <w:name w:val="et36"/>
    <w:basedOn w:val="1"/>
    <w:autoRedefine/>
    <w:qFormat/>
    <w:uiPriority w:val="0"/>
    <w:pPr>
      <w:widowControl/>
      <w:spacing w:before="100" w:beforeAutospacing="1" w:after="100" w:afterAutospacing="1"/>
      <w:jc w:val="left"/>
      <w:textAlignment w:val="center"/>
    </w:pPr>
    <w:rPr>
      <w:color w:val="000000"/>
      <w:kern w:val="0"/>
      <w:sz w:val="22"/>
      <w:szCs w:val="22"/>
    </w:rPr>
  </w:style>
  <w:style w:type="paragraph" w:styleId="560">
    <w:name w:val="List Paragraph"/>
    <w:basedOn w:val="1"/>
    <w:autoRedefine/>
    <w:qFormat/>
    <w:uiPriority w:val="0"/>
    <w:pPr>
      <w:ind w:firstLine="420" w:firstLineChars="200"/>
    </w:pPr>
    <w:rPr>
      <w:rFonts w:ascii="Calibri" w:hAnsi="Calibri"/>
      <w:szCs w:val="22"/>
    </w:rPr>
  </w:style>
  <w:style w:type="paragraph" w:customStyle="1" w:styleId="561">
    <w:name w:val="_Style 9"/>
    <w:basedOn w:val="1"/>
    <w:autoRedefine/>
    <w:qFormat/>
    <w:uiPriority w:val="0"/>
    <w:rPr>
      <w:szCs w:val="20"/>
    </w:rPr>
  </w:style>
  <w:style w:type="paragraph" w:customStyle="1" w:styleId="56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3">
    <w:name w:val="p18"/>
    <w:basedOn w:val="1"/>
    <w:autoRedefine/>
    <w:qFormat/>
    <w:uiPriority w:val="0"/>
    <w:pPr>
      <w:widowControl/>
      <w:spacing w:after="120"/>
      <w:ind w:firstLine="210"/>
    </w:pPr>
    <w:rPr>
      <w:kern w:val="0"/>
      <w:sz w:val="24"/>
    </w:rPr>
  </w:style>
  <w:style w:type="paragraph" w:customStyle="1" w:styleId="564">
    <w:name w:val="列项●（二级）"/>
    <w:autoRedefine/>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565">
    <w:name w:val=" Char Char Char Char Char Char Char Char Char"/>
    <w:basedOn w:val="15"/>
    <w:autoRedefine/>
    <w:qFormat/>
    <w:uiPriority w:val="0"/>
    <w:pPr>
      <w:adjustRightInd w:val="0"/>
      <w:spacing w:line="436" w:lineRule="exact"/>
      <w:ind w:left="357"/>
      <w:jc w:val="left"/>
      <w:outlineLvl w:val="3"/>
    </w:pPr>
    <w:rPr>
      <w:rFonts w:ascii="Tahoma" w:hAnsi="Tahoma"/>
      <w:b/>
      <w:sz w:val="24"/>
    </w:rPr>
  </w:style>
  <w:style w:type="paragraph" w:customStyle="1" w:styleId="566">
    <w:name w:val="附录表标题"/>
    <w:next w:val="136"/>
    <w:autoRedefine/>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67">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69">
    <w:name w:val="目次、标准名称标题"/>
    <w:basedOn w:val="1"/>
    <w:next w:val="1"/>
    <w:autoRedefine/>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70">
    <w:name w:val=" Char Char Char Char Char"/>
    <w:basedOn w:val="1"/>
    <w:autoRedefine/>
    <w:qFormat/>
    <w:uiPriority w:val="0"/>
    <w:pPr>
      <w:tabs>
        <w:tab w:val="left" w:pos="1096"/>
      </w:tabs>
      <w:ind w:left="926" w:hanging="756"/>
    </w:pPr>
    <w:rPr>
      <w:sz w:val="24"/>
    </w:rPr>
  </w:style>
  <w:style w:type="paragraph" w:customStyle="1" w:styleId="571">
    <w:name w:val="_Style 10"/>
    <w:basedOn w:val="1"/>
    <w:autoRedefine/>
    <w:qFormat/>
    <w:uiPriority w:val="0"/>
    <w:pPr>
      <w:autoSpaceDE w:val="0"/>
      <w:autoSpaceDN w:val="0"/>
      <w:adjustRightInd w:val="0"/>
      <w:jc w:val="left"/>
    </w:pPr>
    <w:rPr>
      <w:rFonts w:ascii="宋体"/>
      <w:kern w:val="0"/>
      <w:sz w:val="34"/>
      <w:szCs w:val="34"/>
      <w:lang w:val="zh-CN"/>
    </w:rPr>
  </w:style>
  <w:style w:type="paragraph" w:customStyle="1" w:styleId="572">
    <w:name w:val="0 正文"/>
    <w:basedOn w:val="1"/>
    <w:autoRedefine/>
    <w:qFormat/>
    <w:uiPriority w:val="0"/>
    <w:pPr>
      <w:spacing w:before="100" w:beforeAutospacing="1" w:after="100" w:afterAutospacing="1"/>
      <w:ind w:left="567" w:firstLine="560" w:firstLineChars="200"/>
      <w:jc w:val="center"/>
    </w:pPr>
    <w:rPr>
      <w:rFonts w:ascii="黑体" w:hAnsi="黑体" w:eastAsia="黑体"/>
      <w:sz w:val="28"/>
      <w:szCs w:val="28"/>
    </w:rPr>
  </w:style>
  <w:style w:type="paragraph" w:customStyle="1" w:styleId="573">
    <w:name w:val="font1"/>
    <w:basedOn w:val="1"/>
    <w:autoRedefine/>
    <w:qFormat/>
    <w:uiPriority w:val="0"/>
    <w:pPr>
      <w:widowControl/>
      <w:spacing w:before="100" w:beforeAutospacing="1" w:after="100" w:afterAutospacing="1"/>
      <w:jc w:val="left"/>
    </w:pPr>
    <w:rPr>
      <w:color w:val="000000"/>
      <w:kern w:val="0"/>
      <w:szCs w:val="21"/>
      <w:vertAlign w:val="subscript"/>
    </w:rPr>
  </w:style>
  <w:style w:type="paragraph" w:customStyle="1" w:styleId="574">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_Style 574"/>
    <w:autoRedefine/>
    <w:semiHidden/>
    <w:qFormat/>
    <w:uiPriority w:val="0"/>
    <w:rPr>
      <w:rFonts w:ascii="Times New Roman" w:hAnsi="Times New Roman" w:eastAsia="宋体" w:cs="Times New Roman"/>
      <w:kern w:val="2"/>
      <w:sz w:val="21"/>
      <w:szCs w:val="21"/>
      <w:lang w:val="en-US" w:eastAsia="zh-CN" w:bidi="ar-SA"/>
    </w:rPr>
  </w:style>
  <w:style w:type="paragraph" w:customStyle="1" w:styleId="576">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577">
    <w:name w:val="xl30"/>
    <w:basedOn w:val="1"/>
    <w:autoRedefine/>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578">
    <w:name w:val="No Spacing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9">
    <w:name w:val="附录公式编号制表符"/>
    <w:basedOn w:val="1"/>
    <w:next w:val="1"/>
    <w:autoRedefine/>
    <w:qFormat/>
    <w:uiPriority w:val="0"/>
    <w:pPr>
      <w:widowControl/>
      <w:tabs>
        <w:tab w:val="center" w:pos="4201"/>
        <w:tab w:val="right" w:leader="dot" w:pos="9298"/>
      </w:tabs>
      <w:autoSpaceDE w:val="0"/>
      <w:autoSpaceDN w:val="0"/>
    </w:pPr>
    <w:rPr>
      <w:rFonts w:ascii="宋体"/>
      <w:kern w:val="0"/>
      <w:szCs w:val="20"/>
    </w:rPr>
  </w:style>
  <w:style w:type="character" w:customStyle="1" w:styleId="580">
    <w:name w:val="msosubtlereference"/>
    <w:autoRedefine/>
    <w:qFormat/>
    <w:uiPriority w:val="0"/>
    <w:rPr>
      <w:smallCaps/>
      <w:color w:val="auto"/>
      <w:u w:val="single"/>
    </w:rPr>
  </w:style>
  <w:style w:type="character" w:customStyle="1" w:styleId="581">
    <w:name w:val="正文文本首行缩进 字符"/>
    <w:autoRedefine/>
    <w:qFormat/>
    <w:uiPriority w:val="0"/>
    <w:rPr>
      <w:kern w:val="2"/>
      <w:sz w:val="21"/>
      <w:szCs w:val="24"/>
    </w:rPr>
  </w:style>
  <w:style w:type="character" w:customStyle="1" w:styleId="582">
    <w:name w:val="引用 字符1"/>
    <w:autoRedefine/>
    <w:qFormat/>
    <w:uiPriority w:val="0"/>
    <w:rPr>
      <w:i/>
      <w:iCs/>
      <w:color w:val="404040"/>
      <w:kern w:val="2"/>
      <w:sz w:val="21"/>
      <w:szCs w:val="24"/>
    </w:rPr>
  </w:style>
  <w:style w:type="character" w:customStyle="1" w:styleId="583">
    <w:name w:val="msosubtleemphasis"/>
    <w:autoRedefine/>
    <w:qFormat/>
    <w:uiPriority w:val="0"/>
    <w:rPr>
      <w:i/>
      <w:iCs/>
      <w:color w:val="808080"/>
    </w:rPr>
  </w:style>
  <w:style w:type="character" w:customStyle="1" w:styleId="584">
    <w:name w:val="msointenseemphasis"/>
    <w:autoRedefine/>
    <w:qFormat/>
    <w:uiPriority w:val="0"/>
    <w:rPr>
      <w:b/>
      <w:bCs/>
      <w:i/>
      <w:iCs/>
      <w:color w:val="4F81BD"/>
    </w:rPr>
  </w:style>
  <w:style w:type="character" w:customStyle="1" w:styleId="585">
    <w:name w:val="msointensereference"/>
    <w:autoRedefine/>
    <w:qFormat/>
    <w:uiPriority w:val="0"/>
    <w:rPr>
      <w:b/>
      <w:bCs/>
      <w:smallCaps/>
      <w:color w:val="auto"/>
      <w:spacing w:val="5"/>
      <w:u w:val="single"/>
    </w:rPr>
  </w:style>
  <w:style w:type="character" w:customStyle="1" w:styleId="586">
    <w:name w:val="msobooktitle"/>
    <w:autoRedefine/>
    <w:qFormat/>
    <w:uiPriority w:val="0"/>
    <w:rPr>
      <w:b/>
      <w:bCs/>
      <w:smallCaps/>
      <w:spacing w:val="5"/>
    </w:rPr>
  </w:style>
  <w:style w:type="character" w:customStyle="1" w:styleId="587">
    <w:name w:val="明显引用 字符1"/>
    <w:autoRedefine/>
    <w:qFormat/>
    <w:uiPriority w:val="0"/>
    <w:rPr>
      <w:i/>
      <w:iCs/>
      <w:color w:val="4472C4"/>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325</Pages>
  <Words>30499</Words>
  <Characters>173850</Characters>
  <Lines>1448</Lines>
  <Paragraphs>407</Paragraphs>
  <TotalTime>170</TotalTime>
  <ScaleCrop>false</ScaleCrop>
  <LinksUpToDate>false</LinksUpToDate>
  <CharactersWithSpaces>203942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2022-02-10T07:33:00Z</dcterms:created>
  <dc:creator>wsg</dc:creator>
  <cp:lastModifiedBy>杨莉</cp:lastModifiedBy>
  <dcterms:modified xsi:type="dcterms:W3CDTF">2024-03-11T06:10:08Z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85DCF5B784DB45928FE769CFBC190784_13</vt:lpwstr>
  </property>
</Properties>
</file>