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 w:line="380" w:lineRule="exact"/>
        <w:rPr>
          <w:rFonts w:eastAsia="仿宋_GB2312"/>
          <w:sz w:val="24"/>
        </w:rPr>
      </w:pPr>
      <w:r>
        <w:rPr>
          <w:rFonts w:hint="eastAsia" w:ascii="仿宋_GB2312" w:hAnsi="仿宋_GB2312" w:eastAsia="仿宋_GB2312" w:cs="仿宋_GB2312"/>
          <w:sz w:val="32"/>
        </w:rPr>
        <w:t>附件3</w:t>
      </w:r>
    </w:p>
    <w:p>
      <w:pPr>
        <w:spacing w:after="312" w:afterLines="10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spacing w:after="312" w:afterLines="100"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各专业类别注册安全工程师执业行业界定表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977"/>
        <w:gridCol w:w="4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2977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专业类别</w:t>
            </w:r>
          </w:p>
        </w:tc>
        <w:tc>
          <w:tcPr>
            <w:tcW w:w="4841" w:type="dxa"/>
          </w:tcPr>
          <w:p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z w:val="28"/>
                <w:szCs w:val="28"/>
              </w:rPr>
              <w:t>执业行业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煤矿安全</w:t>
            </w:r>
          </w:p>
        </w:tc>
        <w:tc>
          <w:tcPr>
            <w:tcW w:w="4841" w:type="dxa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煤炭行业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金属非金属矿山安全</w:t>
            </w:r>
          </w:p>
        </w:tc>
        <w:tc>
          <w:tcPr>
            <w:tcW w:w="4841" w:type="dxa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金属非金属矿山行业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2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化工安全</w:t>
            </w:r>
          </w:p>
        </w:tc>
        <w:tc>
          <w:tcPr>
            <w:tcW w:w="4841" w:type="dxa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化工、医药等行业（包括危险化学品生产、储存、石油天然气储存）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金属冶炼安全</w:t>
            </w:r>
          </w:p>
        </w:tc>
        <w:tc>
          <w:tcPr>
            <w:tcW w:w="4841" w:type="dxa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冶金、有色冶炼行业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建筑施工安全</w:t>
            </w:r>
          </w:p>
        </w:tc>
        <w:tc>
          <w:tcPr>
            <w:tcW w:w="4841" w:type="dxa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建设工程各行业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道路运输安全</w:t>
            </w:r>
          </w:p>
        </w:tc>
        <w:tc>
          <w:tcPr>
            <w:tcW w:w="4841" w:type="dxa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道路旅客运输、道路危险货物运输、道路普通货物运输、机动车维修和机动车驾驶培训行业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42" w:type="dxa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>
            <w:pPr>
              <w:spacing w:line="50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其他安全（不包括消防安全）</w:t>
            </w:r>
          </w:p>
        </w:tc>
        <w:tc>
          <w:tcPr>
            <w:tcW w:w="4841" w:type="dxa"/>
          </w:tcPr>
          <w:p>
            <w:pPr>
              <w:spacing w:line="5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除上述行业以外的烟花爆竹、民用爆炸物品、石油天然气开采、燃气、电力等其他行业</w:t>
            </w:r>
          </w:p>
        </w:tc>
      </w:tr>
    </w:tbl>
    <w:p>
      <w:bookmarkStart w:id="0" w:name="_GoBack"/>
      <w:bookmarkEnd w:id="0"/>
    </w:p>
    <w:sectPr>
      <w:pgSz w:w="11906" w:h="16838"/>
      <w:pgMar w:top="2041" w:right="1361" w:bottom="158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方正大标宋简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超粗黑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5ED"/>
    <w:rsid w:val="009F6172"/>
    <w:rsid w:val="00BA25ED"/>
    <w:rsid w:val="00E6289C"/>
    <w:rsid w:val="3FF68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221</Characters>
  <Lines>1</Lines>
  <Paragraphs>1</Paragraphs>
  <TotalTime>1</TotalTime>
  <ScaleCrop>false</ScaleCrop>
  <LinksUpToDate>false</LinksUpToDate>
  <CharactersWithSpaces>258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2024-06-11T14:56:00Z</dcterms:created>
  <dc:creator>wzj</dc:creator>
  <cp:lastModifiedBy>user</cp:lastModifiedBy>
  <dcterms:modified xsi:type="dcterms:W3CDTF">2024-06-11T15:27:02Z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