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楷体_GB2312" w:hAnsi="Times New Roman" w:eastAsia="宋体" w:cs="Times New Roman"/>
          <w:b/>
          <w:bCs/>
          <w:sz w:val="36"/>
          <w:szCs w:val="24"/>
        </w:rPr>
      </w:pPr>
      <w:r>
        <w:rPr>
          <w:rFonts w:hint="eastAsia" w:ascii="楷体_GB2312" w:hAnsi="Times New Roman" w:eastAsia="宋体" w:cs="Times New Roman"/>
          <w:b/>
          <w:bCs/>
          <w:sz w:val="36"/>
          <w:szCs w:val="24"/>
        </w:rPr>
        <w:t>附件</w:t>
      </w:r>
      <w:r>
        <w:rPr>
          <w:rFonts w:hint="eastAsia" w:ascii="楷体_GB2312" w:hAnsi="Times New Roman" w:eastAsia="宋体" w:cs="Times New Roman"/>
          <w:b/>
          <w:bCs/>
          <w:sz w:val="36"/>
          <w:szCs w:val="24"/>
          <w:lang w:val="en-US" w:eastAsia="zh-CN"/>
        </w:rPr>
        <w:t>2</w:t>
      </w:r>
    </w:p>
    <w:p>
      <w:pPr>
        <w:widowControl/>
        <w:ind w:firstLine="722" w:firstLineChars="200"/>
        <w:jc w:val="left"/>
        <w:rPr>
          <w:rFonts w:hint="eastAsia" w:ascii="宋体" w:hAnsi="宋体" w:eastAsia="宋体" w:cs="宋体"/>
          <w:b/>
          <w:bCs/>
          <w:color w:val="333333"/>
          <w:kern w:val="0"/>
          <w:sz w:val="36"/>
          <w:szCs w:val="36"/>
          <w:lang w:val="en-US" w:eastAsia="zh-CN"/>
        </w:rPr>
      </w:pPr>
      <w:r>
        <w:rPr>
          <w:rFonts w:hint="eastAsia" w:ascii="宋体" w:hAnsi="宋体" w:eastAsia="宋体" w:cs="宋体"/>
          <w:b/>
          <w:bCs/>
          <w:color w:val="333333"/>
          <w:kern w:val="0"/>
          <w:sz w:val="36"/>
          <w:szCs w:val="36"/>
          <w:lang w:val="en-US" w:eastAsia="zh-CN"/>
        </w:rPr>
        <w:t>一级造价工程师</w:t>
      </w:r>
      <w:r>
        <w:rPr>
          <w:rFonts w:hint="eastAsia" w:ascii="宋体" w:hAnsi="宋体" w:eastAsia="宋体" w:cs="宋体"/>
          <w:b/>
          <w:bCs/>
          <w:color w:val="333333"/>
          <w:kern w:val="0"/>
          <w:sz w:val="36"/>
          <w:szCs w:val="36"/>
        </w:rPr>
        <w:t>职业资格考试报名及免试条件</w:t>
      </w:r>
    </w:p>
    <w:p>
      <w:pPr>
        <w:widowControl/>
        <w:ind w:firstLine="640" w:firstLineChars="200"/>
        <w:jc w:val="left"/>
        <w:rPr>
          <w:rFonts w:ascii="宋体" w:hAnsi="宋体" w:eastAsia="宋体" w:cs="宋体"/>
          <w:color w:val="333333"/>
          <w:kern w:val="0"/>
          <w:sz w:val="24"/>
          <w:szCs w:val="24"/>
        </w:rPr>
      </w:pPr>
      <w:r>
        <w:rPr>
          <w:rFonts w:hint="eastAsia" w:ascii="仿宋" w:hAnsi="仿宋" w:eastAsia="仿宋" w:cs="宋体"/>
          <w:color w:val="000000" w:themeColor="text1"/>
          <w:kern w:val="0"/>
          <w:sz w:val="32"/>
          <w:szCs w:val="32"/>
          <w14:textFill>
            <w14:solidFill>
              <w14:schemeClr w14:val="tx1"/>
            </w14:solidFill>
          </w14:textFill>
        </w:rPr>
        <w:t>凡符合住房城乡建设部、交通运输部、水利部和人力资源社会保障部《关于印发&lt;造价工程师职业资格制度规定&gt;&lt;造价工程师职业资格</w:t>
      </w:r>
      <w:r>
        <w:rPr>
          <w:rFonts w:hint="eastAsia" w:ascii="仿宋" w:hAnsi="仿宋" w:eastAsia="仿宋" w:cs="宋体"/>
          <w:color w:val="000000"/>
          <w:kern w:val="0"/>
          <w:sz w:val="32"/>
          <w:szCs w:val="32"/>
        </w:rPr>
        <w:t>考试</w:t>
      </w:r>
      <w:r>
        <w:rPr>
          <w:rFonts w:hint="eastAsia" w:ascii="仿宋" w:hAnsi="仿宋" w:eastAsia="仿宋" w:cs="宋体"/>
          <w:color w:val="000000" w:themeColor="text1"/>
          <w:kern w:val="0"/>
          <w:sz w:val="32"/>
          <w:szCs w:val="32"/>
          <w14:textFill>
            <w14:solidFill>
              <w14:schemeClr w14:val="tx1"/>
            </w14:solidFill>
          </w14:textFill>
        </w:rPr>
        <w:t xml:space="preserve">实施办法&gt;的通知》（建人〔2018〕67号）和住房城乡建设部《关于造价工程师职业资格考试有关工作的说明》规定条件的人员均可报名参加一级造价工程师职业资格考试。 </w:t>
      </w:r>
    </w:p>
    <w:p>
      <w:pPr>
        <w:widowControl/>
        <w:ind w:firstLine="642" w:firstLineChars="200"/>
        <w:jc w:val="left"/>
        <w:rPr>
          <w:rFonts w:ascii="宋体" w:hAnsi="宋体" w:eastAsia="宋体" w:cs="宋体"/>
          <w:b/>
          <w:bCs/>
          <w:color w:val="333333"/>
          <w:kern w:val="0"/>
          <w:sz w:val="24"/>
          <w:szCs w:val="24"/>
        </w:rPr>
      </w:pPr>
      <w:r>
        <w:rPr>
          <w:rFonts w:hint="eastAsia" w:ascii="仿宋" w:hAnsi="仿宋" w:eastAsia="仿宋" w:cs="宋体"/>
          <w:b/>
          <w:bCs/>
          <w:color w:val="000000" w:themeColor="text1"/>
          <w:kern w:val="0"/>
          <w:sz w:val="32"/>
          <w:szCs w:val="32"/>
          <w14:textFill>
            <w14:solidFill>
              <w14:schemeClr w14:val="tx1"/>
            </w14:solidFill>
          </w14:textFill>
        </w:rPr>
        <w:t>（一）参加全部科目（考全科）考试条件：</w:t>
      </w:r>
    </w:p>
    <w:p>
      <w:pPr>
        <w:widowControl/>
        <w:ind w:firstLine="640" w:firstLineChars="200"/>
        <w:jc w:val="left"/>
        <w:rPr>
          <w:rFonts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凡遵守</w:t>
      </w:r>
      <w:r>
        <w:fldChar w:fldCharType="begin"/>
      </w:r>
      <w:r>
        <w:instrText xml:space="preserve"> HYPERLINK "http://www.waizi.org.cn/doc/32369.html" \t "_blank" \o "《中华人民共和国宪法》2018年修订版（全文）" </w:instrText>
      </w:r>
      <w:r>
        <w:fldChar w:fldCharType="separate"/>
      </w:r>
      <w:r>
        <w:rPr>
          <w:rFonts w:hint="eastAsia" w:ascii="仿宋" w:hAnsi="仿宋" w:eastAsia="仿宋" w:cs="宋体"/>
          <w:color w:val="000000" w:themeColor="text1"/>
          <w:kern w:val="0"/>
          <w:sz w:val="32"/>
          <w14:textFill>
            <w14:solidFill>
              <w14:schemeClr w14:val="tx1"/>
            </w14:solidFill>
          </w14:textFill>
        </w:rPr>
        <w:t>中华人民共和国宪法</w:t>
      </w:r>
      <w:r>
        <w:rPr>
          <w:rFonts w:hint="eastAsia" w:ascii="仿宋" w:hAnsi="仿宋" w:eastAsia="仿宋" w:cs="宋体"/>
          <w:color w:val="000000" w:themeColor="text1"/>
          <w:kern w:val="0"/>
          <w:sz w:val="32"/>
          <w14:textFill>
            <w14:solidFill>
              <w14:schemeClr w14:val="tx1"/>
            </w14:solidFill>
          </w14:textFill>
        </w:rPr>
        <w:fldChar w:fldCharType="end"/>
      </w:r>
      <w:r>
        <w:rPr>
          <w:rFonts w:hint="eastAsia" w:ascii="仿宋" w:hAnsi="仿宋" w:eastAsia="仿宋" w:cs="宋体"/>
          <w:color w:val="000000" w:themeColor="text1"/>
          <w:kern w:val="0"/>
          <w:sz w:val="32"/>
          <w:szCs w:val="32"/>
          <w14:textFill>
            <w14:solidFill>
              <w14:schemeClr w14:val="tx1"/>
            </w14:solidFill>
          </w14:textFill>
        </w:rPr>
        <w:t>、法律、法规，具有良好的业务素质和道德品行，具备下列条件之一者，可以申请参加一级造价工程师职业资格考试。</w:t>
      </w:r>
    </w:p>
    <w:p>
      <w:pPr>
        <w:widowControl/>
        <w:ind w:firstLine="640" w:firstLineChars="200"/>
        <w:jc w:val="left"/>
        <w:rPr>
          <w:rFonts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按照《人力资源社会保障部关于降低或取消部分准入类职业资格考试工作年限要求有关事项的通知》（人社部发〔2022〕8号）要求，自2022年起，一级造价工程师职业资格考试工作年限要求调整如下：</w:t>
      </w:r>
      <w:r>
        <w:rPr>
          <w:rFonts w:hint="eastAsia" w:ascii="仿宋" w:hAnsi="仿宋" w:eastAsia="仿宋" w:cs="宋体"/>
          <w:color w:val="000000" w:themeColor="text1"/>
          <w:kern w:val="0"/>
          <w:sz w:val="32"/>
          <w:szCs w:val="32"/>
          <w14:textFill>
            <w14:solidFill>
              <w14:schemeClr w14:val="tx1"/>
            </w14:solidFill>
          </w14:textFill>
        </w:rPr>
        <w:br w:type="textWrapping"/>
      </w:r>
      <w:r>
        <w:rPr>
          <w:rFonts w:hint="eastAsia" w:ascii="仿宋" w:hAnsi="仿宋" w:eastAsia="仿宋" w:cs="宋体"/>
          <w:color w:val="000000" w:themeColor="text1"/>
          <w:kern w:val="0"/>
          <w:sz w:val="32"/>
          <w:szCs w:val="32"/>
          <w14:textFill>
            <w14:solidFill>
              <w14:schemeClr w14:val="tx1"/>
            </w14:solidFill>
          </w14:textFill>
        </w:rPr>
        <w:t xml:space="preserve">    1.具有工程造价专业大学专科（或高等职业教育）学历，从事工程造价、工程管理业务工作满</w:t>
      </w:r>
      <w:r>
        <w:rPr>
          <w:rFonts w:ascii="仿宋" w:hAnsi="仿宋" w:eastAsia="仿宋" w:cs="宋体"/>
          <w:color w:val="000000" w:themeColor="text1"/>
          <w:kern w:val="0"/>
          <w:sz w:val="32"/>
          <w:szCs w:val="32"/>
          <w14:textFill>
            <w14:solidFill>
              <w14:schemeClr w14:val="tx1"/>
            </w14:solidFill>
          </w14:textFill>
        </w:rPr>
        <w:t>4</w:t>
      </w:r>
      <w:r>
        <w:rPr>
          <w:rFonts w:hint="eastAsia" w:ascii="仿宋" w:hAnsi="仿宋" w:eastAsia="仿宋" w:cs="宋体"/>
          <w:color w:val="000000" w:themeColor="text1"/>
          <w:kern w:val="0"/>
          <w:sz w:val="32"/>
          <w:szCs w:val="32"/>
          <w14:textFill>
            <w14:solidFill>
              <w14:schemeClr w14:val="tx1"/>
            </w14:solidFill>
          </w14:textFill>
        </w:rPr>
        <w:t>年；</w:t>
      </w:r>
    </w:p>
    <w:p>
      <w:pPr>
        <w:widowControl/>
        <w:ind w:firstLine="640" w:firstLineChars="200"/>
        <w:jc w:val="left"/>
        <w:rPr>
          <w:rFonts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具有土木建筑、水利、装备制造、交通运输、电子信息、财经商贸大类大学专科（或高等职业教育）学历，从事工程造价、工程管理业务工作满</w:t>
      </w:r>
      <w:r>
        <w:rPr>
          <w:rFonts w:ascii="仿宋" w:hAnsi="仿宋" w:eastAsia="仿宋" w:cs="宋体"/>
          <w:color w:val="000000" w:themeColor="text1"/>
          <w:kern w:val="0"/>
          <w:sz w:val="32"/>
          <w:szCs w:val="32"/>
          <w14:textFill>
            <w14:solidFill>
              <w14:schemeClr w14:val="tx1"/>
            </w14:solidFill>
          </w14:textFill>
        </w:rPr>
        <w:t>5</w:t>
      </w:r>
      <w:r>
        <w:rPr>
          <w:rFonts w:hint="eastAsia" w:ascii="仿宋" w:hAnsi="仿宋" w:eastAsia="仿宋" w:cs="宋体"/>
          <w:color w:val="000000" w:themeColor="text1"/>
          <w:kern w:val="0"/>
          <w:sz w:val="32"/>
          <w:szCs w:val="32"/>
          <w14:textFill>
            <w14:solidFill>
              <w14:schemeClr w14:val="tx1"/>
            </w14:solidFill>
          </w14:textFill>
        </w:rPr>
        <w:t>年。</w:t>
      </w:r>
      <w:r>
        <w:rPr>
          <w:rFonts w:hint="eastAsia" w:ascii="仿宋" w:hAnsi="仿宋" w:eastAsia="仿宋" w:cs="宋体"/>
          <w:color w:val="000000" w:themeColor="text1"/>
          <w:kern w:val="0"/>
          <w:sz w:val="32"/>
          <w:szCs w:val="32"/>
          <w14:textFill>
            <w14:solidFill>
              <w14:schemeClr w14:val="tx1"/>
            </w14:solidFill>
          </w14:textFill>
        </w:rPr>
        <w:br w:type="textWrapping"/>
      </w:r>
      <w:r>
        <w:rPr>
          <w:rFonts w:hint="eastAsia" w:ascii="仿宋" w:hAnsi="仿宋" w:eastAsia="仿宋" w:cs="宋体"/>
          <w:color w:val="000000" w:themeColor="text1"/>
          <w:kern w:val="0"/>
          <w:sz w:val="32"/>
          <w:szCs w:val="32"/>
          <w14:textFill>
            <w14:solidFill>
              <w14:schemeClr w14:val="tx1"/>
            </w14:solidFill>
          </w14:textFill>
        </w:rPr>
        <w:t xml:space="preserve">    2.具有</w:t>
      </w:r>
      <w:r>
        <w:rPr>
          <w:rFonts w:ascii="仿宋" w:hAnsi="仿宋" w:eastAsia="仿宋" w:cs="宋体"/>
          <w:color w:val="000000" w:themeColor="text1"/>
          <w:kern w:val="0"/>
          <w:sz w:val="32"/>
          <w:szCs w:val="32"/>
          <w14:textFill>
            <w14:solidFill>
              <w14:schemeClr w14:val="tx1"/>
            </w14:solidFill>
          </w14:textFill>
        </w:rPr>
        <w:t>工程造价、</w:t>
      </w:r>
      <w:r>
        <w:rPr>
          <w:rFonts w:hint="eastAsia" w:ascii="仿宋" w:hAnsi="仿宋" w:eastAsia="仿宋" w:cs="宋体"/>
          <w:color w:val="000000" w:themeColor="text1"/>
          <w:kern w:val="0"/>
          <w:sz w:val="32"/>
          <w:szCs w:val="32"/>
          <w14:textFill>
            <w14:solidFill>
              <w14:schemeClr w14:val="tx1"/>
            </w14:solidFill>
          </w14:textFill>
        </w:rPr>
        <w:t>通过工程教育专业评估（认证）的工程管理专业大学本科学历或学位，从事工程造价</w:t>
      </w:r>
      <w:r>
        <w:rPr>
          <w:rFonts w:ascii="仿宋" w:hAnsi="仿宋" w:eastAsia="仿宋" w:cs="宋体"/>
          <w:color w:val="000000" w:themeColor="text1"/>
          <w:kern w:val="0"/>
          <w:sz w:val="32"/>
          <w:szCs w:val="32"/>
          <w14:textFill>
            <w14:solidFill>
              <w14:schemeClr w14:val="tx1"/>
            </w14:solidFill>
          </w14:textFill>
        </w:rPr>
        <w:t>、工程管理</w:t>
      </w:r>
      <w:r>
        <w:rPr>
          <w:rFonts w:hint="eastAsia" w:ascii="仿宋" w:hAnsi="仿宋" w:eastAsia="仿宋" w:cs="宋体"/>
          <w:color w:val="000000" w:themeColor="text1"/>
          <w:kern w:val="0"/>
          <w:sz w:val="32"/>
          <w:szCs w:val="32"/>
          <w14:textFill>
            <w14:solidFill>
              <w14:schemeClr w14:val="tx1"/>
            </w14:solidFill>
          </w14:textFill>
        </w:rPr>
        <w:t>业务工作满</w:t>
      </w:r>
      <w:r>
        <w:rPr>
          <w:rFonts w:ascii="仿宋" w:hAnsi="仿宋" w:eastAsia="仿宋" w:cs="宋体"/>
          <w:color w:val="000000" w:themeColor="text1"/>
          <w:kern w:val="0"/>
          <w:sz w:val="32"/>
          <w:szCs w:val="32"/>
          <w14:textFill>
            <w14:solidFill>
              <w14:schemeClr w14:val="tx1"/>
            </w14:solidFill>
          </w14:textFill>
        </w:rPr>
        <w:t>3</w:t>
      </w:r>
      <w:r>
        <w:rPr>
          <w:rFonts w:hint="eastAsia" w:ascii="仿宋" w:hAnsi="仿宋" w:eastAsia="仿宋" w:cs="宋体"/>
          <w:color w:val="000000" w:themeColor="text1"/>
          <w:kern w:val="0"/>
          <w:sz w:val="32"/>
          <w:szCs w:val="32"/>
          <w14:textFill>
            <w14:solidFill>
              <w14:schemeClr w14:val="tx1"/>
            </w14:solidFill>
          </w14:textFill>
        </w:rPr>
        <w:t>年；</w:t>
      </w:r>
    </w:p>
    <w:p>
      <w:pPr>
        <w:widowControl/>
        <w:ind w:firstLine="640" w:firstLineChars="200"/>
        <w:jc w:val="left"/>
        <w:rPr>
          <w:rFonts w:ascii="宋体" w:hAnsi="宋体" w:eastAsia="宋体" w:cs="宋体"/>
          <w:color w:val="333333"/>
          <w:kern w:val="0"/>
          <w:sz w:val="24"/>
          <w:szCs w:val="24"/>
        </w:rPr>
      </w:pPr>
      <w:r>
        <w:rPr>
          <w:rFonts w:hint="eastAsia" w:ascii="仿宋" w:hAnsi="仿宋" w:eastAsia="仿宋" w:cs="宋体"/>
          <w:color w:val="000000" w:themeColor="text1"/>
          <w:kern w:val="0"/>
          <w:sz w:val="32"/>
          <w:szCs w:val="32"/>
          <w14:textFill>
            <w14:solidFill>
              <w14:schemeClr w14:val="tx1"/>
            </w14:solidFill>
          </w14:textFill>
        </w:rPr>
        <w:t>具有工学、管理学、经济学门类大学本科学历或学位，从事工程造价</w:t>
      </w:r>
      <w:r>
        <w:rPr>
          <w:rFonts w:ascii="仿宋" w:hAnsi="仿宋" w:eastAsia="仿宋" w:cs="宋体"/>
          <w:color w:val="000000" w:themeColor="text1"/>
          <w:kern w:val="0"/>
          <w:sz w:val="32"/>
          <w:szCs w:val="32"/>
          <w14:textFill>
            <w14:solidFill>
              <w14:schemeClr w14:val="tx1"/>
            </w14:solidFill>
          </w14:textFill>
        </w:rPr>
        <w:t>、工程管理</w:t>
      </w:r>
      <w:r>
        <w:rPr>
          <w:rFonts w:hint="eastAsia" w:ascii="仿宋" w:hAnsi="仿宋" w:eastAsia="仿宋" w:cs="宋体"/>
          <w:color w:val="000000" w:themeColor="text1"/>
          <w:kern w:val="0"/>
          <w:sz w:val="32"/>
          <w:szCs w:val="32"/>
          <w14:textFill>
            <w14:solidFill>
              <w14:schemeClr w14:val="tx1"/>
            </w14:solidFill>
          </w14:textFill>
        </w:rPr>
        <w:t>业务工作满</w:t>
      </w:r>
      <w:r>
        <w:rPr>
          <w:rFonts w:ascii="仿宋" w:hAnsi="仿宋" w:eastAsia="仿宋" w:cs="宋体"/>
          <w:color w:val="000000" w:themeColor="text1"/>
          <w:kern w:val="0"/>
          <w:sz w:val="32"/>
          <w:szCs w:val="32"/>
          <w14:textFill>
            <w14:solidFill>
              <w14:schemeClr w14:val="tx1"/>
            </w14:solidFill>
          </w14:textFill>
        </w:rPr>
        <w:t>4</w:t>
      </w:r>
      <w:r>
        <w:rPr>
          <w:rFonts w:hint="eastAsia" w:ascii="仿宋" w:hAnsi="仿宋" w:eastAsia="仿宋" w:cs="宋体"/>
          <w:color w:val="000000" w:themeColor="text1"/>
          <w:kern w:val="0"/>
          <w:sz w:val="32"/>
          <w:szCs w:val="32"/>
          <w14:textFill>
            <w14:solidFill>
              <w14:schemeClr w14:val="tx1"/>
            </w14:solidFill>
          </w14:textFill>
        </w:rPr>
        <w:t>年。</w:t>
      </w:r>
      <w:r>
        <w:rPr>
          <w:rFonts w:hint="eastAsia" w:ascii="仿宋" w:hAnsi="仿宋" w:eastAsia="仿宋" w:cs="宋体"/>
          <w:color w:val="000000" w:themeColor="text1"/>
          <w:kern w:val="0"/>
          <w:sz w:val="32"/>
          <w:szCs w:val="32"/>
          <w14:textFill>
            <w14:solidFill>
              <w14:schemeClr w14:val="tx1"/>
            </w14:solidFill>
          </w14:textFill>
        </w:rPr>
        <w:br w:type="textWrapping"/>
      </w:r>
      <w:r>
        <w:rPr>
          <w:rFonts w:hint="eastAsia" w:ascii="仿宋" w:hAnsi="仿宋" w:eastAsia="仿宋" w:cs="宋体"/>
          <w:color w:val="000000" w:themeColor="text1"/>
          <w:kern w:val="0"/>
          <w:sz w:val="32"/>
          <w:szCs w:val="32"/>
          <w14:textFill>
            <w14:solidFill>
              <w14:schemeClr w14:val="tx1"/>
            </w14:solidFill>
          </w14:textFill>
        </w:rPr>
        <w:t xml:space="preserve">    3.具有工学、管理学、经济学门类硕士学位或者第二学士学位，从事工程造价</w:t>
      </w:r>
      <w:r>
        <w:rPr>
          <w:rFonts w:ascii="仿宋" w:hAnsi="仿宋" w:eastAsia="仿宋" w:cs="宋体"/>
          <w:color w:val="000000" w:themeColor="text1"/>
          <w:kern w:val="0"/>
          <w:sz w:val="32"/>
          <w:szCs w:val="32"/>
          <w14:textFill>
            <w14:solidFill>
              <w14:schemeClr w14:val="tx1"/>
            </w14:solidFill>
          </w14:textFill>
        </w:rPr>
        <w:t>、工程管理</w:t>
      </w:r>
      <w:r>
        <w:rPr>
          <w:rFonts w:hint="eastAsia" w:ascii="仿宋" w:hAnsi="仿宋" w:eastAsia="仿宋" w:cs="宋体"/>
          <w:color w:val="000000" w:themeColor="text1"/>
          <w:kern w:val="0"/>
          <w:sz w:val="32"/>
          <w:szCs w:val="32"/>
          <w14:textFill>
            <w14:solidFill>
              <w14:schemeClr w14:val="tx1"/>
            </w14:solidFill>
          </w14:textFill>
        </w:rPr>
        <w:t>业务工作满</w:t>
      </w:r>
      <w:r>
        <w:rPr>
          <w:rFonts w:ascii="仿宋" w:hAnsi="仿宋" w:eastAsia="仿宋" w:cs="宋体"/>
          <w:color w:val="000000" w:themeColor="text1"/>
          <w:kern w:val="0"/>
          <w:sz w:val="32"/>
          <w:szCs w:val="32"/>
          <w14:textFill>
            <w14:solidFill>
              <w14:schemeClr w14:val="tx1"/>
            </w14:solidFill>
          </w14:textFill>
        </w:rPr>
        <w:t>2</w:t>
      </w:r>
      <w:r>
        <w:rPr>
          <w:rFonts w:hint="eastAsia" w:ascii="仿宋" w:hAnsi="仿宋" w:eastAsia="仿宋" w:cs="宋体"/>
          <w:color w:val="000000" w:themeColor="text1"/>
          <w:kern w:val="0"/>
          <w:sz w:val="32"/>
          <w:szCs w:val="32"/>
          <w14:textFill>
            <w14:solidFill>
              <w14:schemeClr w14:val="tx1"/>
            </w14:solidFill>
          </w14:textFill>
        </w:rPr>
        <w:t>年。</w:t>
      </w:r>
      <w:r>
        <w:rPr>
          <w:rFonts w:hint="eastAsia" w:ascii="仿宋" w:hAnsi="仿宋" w:eastAsia="仿宋" w:cs="宋体"/>
          <w:color w:val="000000" w:themeColor="text1"/>
          <w:kern w:val="0"/>
          <w:sz w:val="32"/>
          <w:szCs w:val="32"/>
          <w14:textFill>
            <w14:solidFill>
              <w14:schemeClr w14:val="tx1"/>
            </w14:solidFill>
          </w14:textFill>
        </w:rPr>
        <w:br w:type="textWrapping"/>
      </w:r>
      <w:r>
        <w:rPr>
          <w:rFonts w:hint="eastAsia" w:ascii="仿宋" w:hAnsi="仿宋" w:eastAsia="仿宋" w:cs="宋体"/>
          <w:color w:val="000000" w:themeColor="text1"/>
          <w:kern w:val="0"/>
          <w:sz w:val="32"/>
          <w:szCs w:val="32"/>
          <w14:textFill>
            <w14:solidFill>
              <w14:schemeClr w14:val="tx1"/>
            </w14:solidFill>
          </w14:textFill>
        </w:rPr>
        <w:t xml:space="preserve">    4.具有工学、管理学、经济学门类博士学位</w:t>
      </w:r>
      <w:r>
        <w:rPr>
          <w:rFonts w:ascii="仿宋" w:hAnsi="仿宋" w:eastAsia="仿宋" w:cs="宋体"/>
          <w:color w:val="000000" w:themeColor="text1"/>
          <w:kern w:val="0"/>
          <w:sz w:val="32"/>
          <w:szCs w:val="32"/>
          <w14:textFill>
            <w14:solidFill>
              <w14:schemeClr w14:val="tx1"/>
            </w14:solidFill>
          </w14:textFill>
        </w:rPr>
        <w:t>。</w:t>
      </w:r>
      <w:r>
        <w:rPr>
          <w:rFonts w:hint="eastAsia" w:ascii="仿宋" w:hAnsi="仿宋" w:eastAsia="仿宋" w:cs="宋体"/>
          <w:color w:val="000000" w:themeColor="text1"/>
          <w:kern w:val="0"/>
          <w:sz w:val="32"/>
          <w:szCs w:val="32"/>
          <w14:textFill>
            <w14:solidFill>
              <w14:schemeClr w14:val="tx1"/>
            </w14:solidFill>
          </w14:textFill>
        </w:rPr>
        <w:br w:type="textWrapping"/>
      </w:r>
      <w:r>
        <w:rPr>
          <w:rFonts w:hint="eastAsia" w:ascii="仿宋" w:hAnsi="仿宋" w:eastAsia="仿宋" w:cs="宋体"/>
          <w:color w:val="000000" w:themeColor="text1"/>
          <w:kern w:val="0"/>
          <w:sz w:val="32"/>
          <w:szCs w:val="32"/>
          <w14:textFill>
            <w14:solidFill>
              <w14:schemeClr w14:val="tx1"/>
            </w14:solidFill>
          </w14:textFill>
        </w:rPr>
        <w:t xml:space="preserve">    5.具有其他专业相应学历或者学位的人员，从事工程造价</w:t>
      </w:r>
      <w:r>
        <w:rPr>
          <w:rFonts w:ascii="仿宋" w:hAnsi="仿宋" w:eastAsia="仿宋" w:cs="宋体"/>
          <w:color w:val="000000" w:themeColor="text1"/>
          <w:kern w:val="0"/>
          <w:sz w:val="32"/>
          <w:szCs w:val="32"/>
          <w14:textFill>
            <w14:solidFill>
              <w14:schemeClr w14:val="tx1"/>
            </w14:solidFill>
          </w14:textFill>
        </w:rPr>
        <w:t>、工程管理</w:t>
      </w:r>
      <w:r>
        <w:rPr>
          <w:rFonts w:hint="eastAsia" w:ascii="仿宋" w:hAnsi="仿宋" w:eastAsia="仿宋" w:cs="宋体"/>
          <w:color w:val="000000" w:themeColor="text1"/>
          <w:kern w:val="0"/>
          <w:sz w:val="32"/>
          <w:szCs w:val="32"/>
          <w14:textFill>
            <w14:solidFill>
              <w14:schemeClr w14:val="tx1"/>
            </w14:solidFill>
          </w14:textFill>
        </w:rPr>
        <w:t>业务工作年限相应增加1年。</w:t>
      </w:r>
    </w:p>
    <w:p>
      <w:pPr>
        <w:widowControl/>
        <w:ind w:firstLine="642" w:firstLineChars="200"/>
        <w:jc w:val="left"/>
        <w:rPr>
          <w:rFonts w:ascii="宋体" w:hAnsi="宋体" w:eastAsia="宋体" w:cs="宋体"/>
          <w:b/>
          <w:bCs/>
          <w:color w:val="333333"/>
          <w:kern w:val="0"/>
          <w:sz w:val="24"/>
          <w:szCs w:val="24"/>
        </w:rPr>
      </w:pPr>
      <w:r>
        <w:rPr>
          <w:rFonts w:hint="eastAsia" w:ascii="仿宋" w:hAnsi="仿宋" w:eastAsia="仿宋" w:cs="宋体"/>
          <w:b/>
          <w:bCs/>
          <w:color w:val="000000" w:themeColor="text1"/>
          <w:kern w:val="0"/>
          <w:sz w:val="32"/>
          <w:szCs w:val="32"/>
          <w14:textFill>
            <w14:solidFill>
              <w14:schemeClr w14:val="tx1"/>
            </w14:solidFill>
          </w14:textFill>
        </w:rPr>
        <w:t>（二）参加免试部分科目（免二科）考试条件：</w:t>
      </w:r>
    </w:p>
    <w:p>
      <w:pPr>
        <w:widowControl/>
        <w:ind w:firstLine="640" w:firstLineChars="200"/>
        <w:jc w:val="left"/>
        <w:rPr>
          <w:rFonts w:ascii="宋体" w:hAnsi="宋体" w:eastAsia="宋体" w:cs="宋体"/>
          <w:color w:val="333333"/>
          <w:kern w:val="0"/>
          <w:sz w:val="24"/>
          <w:szCs w:val="24"/>
        </w:rPr>
      </w:pPr>
      <w:r>
        <w:rPr>
          <w:rFonts w:hint="eastAsia" w:ascii="仿宋" w:hAnsi="仿宋" w:eastAsia="仿宋" w:cs="宋体"/>
          <w:color w:val="000000" w:themeColor="text1"/>
          <w:kern w:val="0"/>
          <w:sz w:val="32"/>
          <w:szCs w:val="32"/>
          <w14:textFill>
            <w14:solidFill>
              <w14:schemeClr w14:val="tx1"/>
            </w14:solidFill>
          </w14:textFill>
        </w:rPr>
        <w:t>具有以下条件之一的，参加一级造价工程师考试可免考基础科目：</w:t>
      </w:r>
      <w:r>
        <w:rPr>
          <w:rFonts w:hint="eastAsia" w:ascii="仿宋" w:hAnsi="仿宋" w:eastAsia="仿宋" w:cs="宋体"/>
          <w:color w:val="000000" w:themeColor="text1"/>
          <w:kern w:val="0"/>
          <w:sz w:val="32"/>
          <w:szCs w:val="32"/>
          <w14:textFill>
            <w14:solidFill>
              <w14:schemeClr w14:val="tx1"/>
            </w14:solidFill>
          </w14:textFill>
        </w:rPr>
        <w:br w:type="textWrapping"/>
      </w:r>
      <w:r>
        <w:rPr>
          <w:rFonts w:hint="eastAsia" w:ascii="仿宋" w:hAnsi="仿宋" w:eastAsia="仿宋" w:cs="宋体"/>
          <w:color w:val="000000" w:themeColor="text1"/>
          <w:kern w:val="0"/>
          <w:sz w:val="32"/>
          <w:szCs w:val="32"/>
          <w14:textFill>
            <w14:solidFill>
              <w14:schemeClr w14:val="tx1"/>
            </w14:solidFill>
          </w14:textFill>
        </w:rPr>
        <w:t xml:space="preserve">    1.已取得公路工程造价人员资格证书（甲级）；</w:t>
      </w:r>
      <w:r>
        <w:rPr>
          <w:rFonts w:hint="eastAsia" w:ascii="仿宋" w:hAnsi="仿宋" w:eastAsia="仿宋" w:cs="宋体"/>
          <w:color w:val="000000" w:themeColor="text1"/>
          <w:kern w:val="0"/>
          <w:sz w:val="32"/>
          <w:szCs w:val="32"/>
          <w14:textFill>
            <w14:solidFill>
              <w14:schemeClr w14:val="tx1"/>
            </w14:solidFill>
          </w14:textFill>
        </w:rPr>
        <w:br w:type="textWrapping"/>
      </w:r>
      <w:r>
        <w:rPr>
          <w:rFonts w:hint="eastAsia" w:ascii="仿宋" w:hAnsi="仿宋" w:eastAsia="仿宋" w:cs="宋体"/>
          <w:color w:val="000000" w:themeColor="text1"/>
          <w:kern w:val="0"/>
          <w:sz w:val="32"/>
          <w:szCs w:val="32"/>
          <w14:textFill>
            <w14:solidFill>
              <w14:schemeClr w14:val="tx1"/>
            </w14:solidFill>
          </w14:textFill>
        </w:rPr>
        <w:t xml:space="preserve">    2.已取得水运工程造价工程师资格证书；</w:t>
      </w:r>
      <w:r>
        <w:rPr>
          <w:rFonts w:hint="eastAsia" w:ascii="仿宋" w:hAnsi="仿宋" w:eastAsia="仿宋" w:cs="宋体"/>
          <w:color w:val="000000" w:themeColor="text1"/>
          <w:kern w:val="0"/>
          <w:sz w:val="32"/>
          <w:szCs w:val="32"/>
          <w14:textFill>
            <w14:solidFill>
              <w14:schemeClr w14:val="tx1"/>
            </w14:solidFill>
          </w14:textFill>
        </w:rPr>
        <w:br w:type="textWrapping"/>
      </w:r>
      <w:r>
        <w:rPr>
          <w:rFonts w:hint="eastAsia" w:ascii="仿宋" w:hAnsi="仿宋" w:eastAsia="仿宋" w:cs="宋体"/>
          <w:color w:val="000000" w:themeColor="text1"/>
          <w:kern w:val="0"/>
          <w:sz w:val="32"/>
          <w:szCs w:val="32"/>
          <w14:textFill>
            <w14:solidFill>
              <w14:schemeClr w14:val="tx1"/>
            </w14:solidFill>
          </w14:textFill>
        </w:rPr>
        <w:t xml:space="preserve">    3.已取得水利工程造价工程师资格证书。</w:t>
      </w:r>
      <w:r>
        <w:rPr>
          <w:rFonts w:hint="eastAsia" w:ascii="仿宋" w:hAnsi="仿宋" w:eastAsia="仿宋" w:cs="宋体"/>
          <w:color w:val="000000" w:themeColor="text1"/>
          <w:kern w:val="0"/>
          <w:sz w:val="32"/>
          <w:szCs w:val="32"/>
          <w14:textFill>
            <w14:solidFill>
              <w14:schemeClr w14:val="tx1"/>
            </w14:solidFill>
          </w14:textFill>
        </w:rPr>
        <w:br w:type="textWrapping"/>
      </w:r>
      <w:r>
        <w:rPr>
          <w:rFonts w:hint="eastAsia" w:ascii="仿宋" w:hAnsi="仿宋" w:eastAsia="仿宋" w:cs="宋体"/>
          <w:color w:val="000000" w:themeColor="text1"/>
          <w:kern w:val="0"/>
          <w:sz w:val="32"/>
          <w:szCs w:val="32"/>
          <w14:textFill>
            <w14:solidFill>
              <w14:schemeClr w14:val="tx1"/>
            </w14:solidFill>
          </w14:textFill>
        </w:rPr>
        <w:t xml:space="preserve">   申请免考部分科目的人员在报名时应提供相应材料。</w:t>
      </w:r>
    </w:p>
    <w:p>
      <w:pPr>
        <w:widowControl/>
        <w:ind w:left="319" w:leftChars="152" w:firstLine="160" w:firstLineChars="50"/>
        <w:jc w:val="left"/>
        <w:rPr>
          <w:rFonts w:ascii="宋体" w:hAnsi="宋体" w:eastAsia="宋体" w:cs="宋体"/>
          <w:b/>
          <w:bCs/>
          <w:color w:val="333333"/>
          <w:kern w:val="0"/>
          <w:sz w:val="24"/>
          <w:szCs w:val="24"/>
        </w:rPr>
      </w:pPr>
      <w:r>
        <w:rPr>
          <w:rFonts w:hint="eastAsia" w:ascii="仿宋" w:hAnsi="仿宋" w:eastAsia="仿宋" w:cs="宋体"/>
          <w:b/>
          <w:bCs/>
          <w:color w:val="000000" w:themeColor="text1"/>
          <w:kern w:val="0"/>
          <w:sz w:val="32"/>
          <w:szCs w:val="32"/>
          <w14:textFill>
            <w14:solidFill>
              <w14:schemeClr w14:val="tx1"/>
            </w14:solidFill>
          </w14:textFill>
        </w:rPr>
        <w:t>（三）参加增报专业考试条件：</w:t>
      </w:r>
    </w:p>
    <w:p>
      <w:pPr>
        <w:widowControl/>
        <w:ind w:firstLine="640" w:firstLineChars="200"/>
        <w:jc w:val="left"/>
        <w:rPr>
          <w:rFonts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已取得造价工程师一种专业职业资格证书的人员，报名参加其他专业科目考试的，可免考基础科目。</w:t>
      </w:r>
    </w:p>
    <w:p>
      <w:pPr>
        <w:ind w:firstLine="640" w:firstLineChars="200"/>
        <w:rPr>
          <w:rFonts w:ascii="仿宋" w:hAnsi="仿宋" w:eastAsia="仿宋" w:cs="宋体"/>
          <w:spacing w:val="20"/>
          <w:kern w:val="0"/>
          <w:sz w:val="32"/>
          <w:szCs w:val="32"/>
        </w:rPr>
      </w:pPr>
      <w:r>
        <w:rPr>
          <w:rFonts w:hint="eastAsia" w:ascii="仿宋" w:hAnsi="仿宋" w:eastAsia="仿宋" w:cs="仿宋"/>
          <w:kern w:val="0"/>
          <w:sz w:val="32"/>
          <w:szCs w:val="32"/>
        </w:rPr>
        <w:t>（四）专业工</w:t>
      </w:r>
      <w:r>
        <w:rPr>
          <w:rFonts w:hint="eastAsia" w:ascii="仿宋" w:hAnsi="仿宋" w:eastAsia="仿宋" w:cs="宋体"/>
          <w:spacing w:val="20"/>
          <w:kern w:val="0"/>
          <w:sz w:val="32"/>
          <w:szCs w:val="32"/>
        </w:rPr>
        <w:t>作年限计算截止日期为202</w:t>
      </w:r>
      <w:r>
        <w:rPr>
          <w:rFonts w:hint="eastAsia" w:ascii="仿宋" w:hAnsi="仿宋" w:eastAsia="仿宋" w:cs="宋体"/>
          <w:spacing w:val="20"/>
          <w:kern w:val="0"/>
          <w:sz w:val="32"/>
          <w:szCs w:val="32"/>
          <w:lang w:val="en-US" w:eastAsia="zh-CN"/>
        </w:rPr>
        <w:t>6</w:t>
      </w:r>
      <w:bookmarkStart w:id="0" w:name="_GoBack"/>
      <w:bookmarkEnd w:id="0"/>
      <w:r>
        <w:rPr>
          <w:rFonts w:hint="eastAsia" w:ascii="仿宋" w:hAnsi="仿宋" w:eastAsia="仿宋" w:cs="宋体"/>
          <w:spacing w:val="20"/>
          <w:kern w:val="0"/>
          <w:sz w:val="32"/>
          <w:szCs w:val="32"/>
        </w:rPr>
        <w:t>年12月31日。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9D2B23"/>
    <w:rsid w:val="125C5F8D"/>
    <w:rsid w:val="43AB01AB"/>
    <w:rsid w:val="5682241A"/>
    <w:rsid w:val="72873B2A"/>
    <w:rsid w:val="FCEF1C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855</Words>
  <Characters>880</Characters>
  <Lines>0</Lines>
  <Paragraphs>0</Paragraphs>
  <TotalTime>2</TotalTime>
  <ScaleCrop>false</ScaleCrop>
  <LinksUpToDate>false</LinksUpToDate>
  <CharactersWithSpaces>917</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2025-06-05T12:45:00Z</dcterms:created>
  <dc:creator>lenovo</dc:creator>
  <cp:lastModifiedBy>inspur</cp:lastModifiedBy>
  <dcterms:modified xsi:type="dcterms:W3CDTF">2026-07-02T13:17:18Z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KSOTemplateDocerSaveRecord">
    <vt:lpwstr>eyJoZGlkIjoiM2IwYzRlZWUxOTYxZmE3ZTkzOWVhMzEzMDdlYWEyZDUifQ==</vt:lpwstr>
  </property>
  <property fmtid="{D5CDD505-2E9C-101B-9397-08002B2CF9AE}" pid="4" name="ICV">
    <vt:lpwstr>F140C57138F24CDBB69F6A22EEC87661_12</vt:lpwstr>
  </property>
</Properties>
</file>