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E" w:rsidRPr="000C6E6E" w:rsidRDefault="000C6E6E" w:rsidP="000C6E6E">
      <w:pPr>
        <w:jc w:val="center"/>
        <w:rPr>
          <w:b/>
          <w:sz w:val="28"/>
          <w:szCs w:val="28"/>
        </w:rPr>
      </w:pPr>
      <w:r w:rsidRPr="000C6E6E">
        <w:rPr>
          <w:rFonts w:hint="eastAsia"/>
          <w:b/>
          <w:sz w:val="28"/>
          <w:szCs w:val="28"/>
        </w:rPr>
        <w:t>2016</w:t>
      </w:r>
      <w:r w:rsidRPr="000C6E6E">
        <w:rPr>
          <w:rFonts w:hint="eastAsia"/>
          <w:b/>
          <w:sz w:val="28"/>
          <w:szCs w:val="28"/>
        </w:rPr>
        <w:t>北京医学会骨质疏松专业学术年会</w:t>
      </w:r>
    </w:p>
    <w:p w:rsidR="0082270A" w:rsidRPr="00837A27" w:rsidRDefault="000C6E6E" w:rsidP="0082270A">
      <w:pPr>
        <w:jc w:val="center"/>
        <w:rPr>
          <w:b/>
          <w:sz w:val="28"/>
          <w:szCs w:val="28"/>
        </w:rPr>
      </w:pPr>
      <w:r w:rsidRPr="000C6E6E">
        <w:rPr>
          <w:rFonts w:hint="eastAsia"/>
          <w:b/>
          <w:sz w:val="28"/>
          <w:szCs w:val="28"/>
        </w:rPr>
        <w:t>暨第三届骨质疏松北方论坛</w:t>
      </w:r>
    </w:p>
    <w:tbl>
      <w:tblPr>
        <w:tblW w:w="10916" w:type="dxa"/>
        <w:tblInd w:w="-1310" w:type="dxa"/>
        <w:tblLook w:val="04A0"/>
      </w:tblPr>
      <w:tblGrid>
        <w:gridCol w:w="1426"/>
        <w:gridCol w:w="1126"/>
        <w:gridCol w:w="5670"/>
        <w:gridCol w:w="993"/>
        <w:gridCol w:w="1701"/>
      </w:tblGrid>
      <w:tr w:rsidR="0082270A" w:rsidRPr="00837A27" w:rsidTr="00D5206A">
        <w:trPr>
          <w:trHeight w:val="27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2270A" w:rsidRDefault="0082270A" w:rsidP="0082270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2270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会议日期:2016/7/16（星期六）全天            会议地点: 北京天伦王朝酒店二层颐和厅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27" w:rsidRPr="0082270A" w:rsidRDefault="00837A27" w:rsidP="00837A2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2270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27" w:rsidRPr="0082270A" w:rsidRDefault="00837A27" w:rsidP="00837A2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2270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27" w:rsidRPr="0082270A" w:rsidRDefault="00837A27" w:rsidP="00837A2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2270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讲者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A27" w:rsidRPr="0082270A" w:rsidRDefault="00837A27" w:rsidP="00837A2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2270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主持人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8:00-8:10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开幕式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邢小平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  艳</w:t>
            </w:r>
          </w:p>
        </w:tc>
      </w:tr>
      <w:tr w:rsidR="0082270A" w:rsidRPr="00837A27" w:rsidTr="00827A35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8:10-8:35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大会报告</w:t>
            </w:r>
          </w:p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2015版中国骨质疏松性骨折诊疗指南解读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薛庆云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邢小平 王以朋 贺  良  </w:t>
            </w:r>
          </w:p>
        </w:tc>
      </w:tr>
      <w:tr w:rsidR="0082270A" w:rsidRPr="00837A27" w:rsidTr="00827A35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8:35-9:00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慢性肾病继发甲旁亢的治疗策略：药物、介入和手术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827A35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9:00-9:25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糖尿病与骨质疏松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827A35">
        <w:trPr>
          <w:trHeight w:val="27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9:25-9:30</w:t>
            </w: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9:30-9:50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足程促成骨，预防再骨折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宋纯理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薛庆云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9:50-10:10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抑制骨量丢失从易维特开始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邢小平</w:t>
            </w: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10:10-11:40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2270A">
            <w:pPr>
              <w:widowControl/>
              <w:ind w:left="220" w:hangingChars="100" w:hanging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绝经后骨质疏松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阮祥燕 朱  梅 李  叶 李玉凤 </w:t>
            </w: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10:10-10:30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主题报告：绝经后妇女骨质疏松风险及2016MHT最新建议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阮祥燕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10:30-10:50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病例1：55岁女性，潮热、关节痛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殷冬梅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10:50-11:10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病例2：81岁女性，骨折、乏力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11:10-11:30</w:t>
            </w:r>
          </w:p>
        </w:tc>
        <w:tc>
          <w:tcPr>
            <w:tcW w:w="112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病例3：32岁女性，骨骼畸形，月经稀发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伟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0776B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11:30-11:40</w:t>
            </w: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福美加的循证医学证据解读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董爱梅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王以朋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12:00-12:20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骨质疏松药物的治疗和长期管理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  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  良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12:20-13:00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午  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3"/>
            <w:noWrap/>
            <w:vAlign w:val="bottom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13:00-14:30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2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骨质疏松症的鉴别诊断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亮  信  中  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  郑  欣</w:t>
            </w: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13:00-13:20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主题报告：骨质疏松的鉴别诊断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亮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13:20-13:40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病例4：84岁男性，头晕乏力，高钙血症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伍一鸣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13:40-14:00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病例5：31岁男性，髋部疼痛10年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14:00-14:20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病例6：81岁女性，椎体骨折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2E6242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14:20-14:30</w:t>
            </w: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14:30-14:50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骨质疏松的长期治疗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曹永平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李春霖</w:t>
            </w: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14:50-15:10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专题会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骨化三醇在骨质疏松中的治疗地位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董红宇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孟迅吾</w:t>
            </w: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15:10-16:40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2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病例讨论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骨质疏松治疗中的难点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梅  吕肖锋  楚勤英 王秋萍</w:t>
            </w: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15:10-15:30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主题报告：关注抗骨质疏松药物治疗中存在的问题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15:30-15:50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病例7：67岁女性，抗骨质疏松治疗16年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  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15:50-16:10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病例8：87岁女性，长期抗骨质疏松治疗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  石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16:10-16:30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病例9：60岁女性，双膦酸盐治疗3年，跌倒后髋部疼痛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李连华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C8312F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16:30-16:40</w:t>
            </w: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6D4C98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16:40-17:00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227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大会报告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DXA测量报告的影像分析及其质量评估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  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张华俦 </w:t>
            </w:r>
            <w:r w:rsidRPr="00837A27">
              <w:rPr>
                <w:rFonts w:ascii="宋体" w:eastAsia="宋体" w:hAnsi="宋体" w:cs="宋体" w:hint="eastAsia"/>
                <w:kern w:val="0"/>
                <w:sz w:val="22"/>
              </w:rPr>
              <w:t>程晓光</w:t>
            </w:r>
          </w:p>
        </w:tc>
      </w:tr>
      <w:tr w:rsidR="0082270A" w:rsidRPr="00837A27" w:rsidTr="006D4C98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17:00-17:20</w:t>
            </w: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2015年美国骨矿盐研究学会（ASBMR）年会热点荟萃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  艳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270A" w:rsidRPr="00837A27" w:rsidTr="006D4C98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17:20-17:25</w:t>
            </w: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270A" w:rsidRPr="00837A27" w:rsidRDefault="0082270A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0A" w:rsidRPr="00837A27" w:rsidRDefault="0082270A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7A27" w:rsidRPr="00837A27" w:rsidTr="009D79D7">
        <w:trPr>
          <w:trHeight w:val="2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17:25-17:35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闭幕式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王以朋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837A27" w:rsidRPr="00837A27" w:rsidRDefault="00837A27" w:rsidP="00837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A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  卫</w:t>
            </w:r>
          </w:p>
        </w:tc>
      </w:tr>
    </w:tbl>
    <w:p w:rsidR="000C6E6E" w:rsidRPr="0082270A" w:rsidRDefault="0082270A">
      <w:pPr>
        <w:rPr>
          <w:b/>
          <w:sz w:val="24"/>
          <w:szCs w:val="24"/>
        </w:rPr>
      </w:pPr>
      <w:r w:rsidRPr="0082270A">
        <w:rPr>
          <w:rFonts w:hint="eastAsia"/>
          <w:b/>
          <w:sz w:val="24"/>
          <w:szCs w:val="24"/>
        </w:rPr>
        <w:t>备注：上述日程如有变动，以会议当天通知为准。</w:t>
      </w:r>
    </w:p>
    <w:sectPr w:rsidR="000C6E6E" w:rsidRPr="0082270A" w:rsidSect="009D79D7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2A0" w:rsidRDefault="00F222A0" w:rsidP="000C6E6E">
      <w:r>
        <w:separator/>
      </w:r>
    </w:p>
  </w:endnote>
  <w:endnote w:type="continuationSeparator" w:id="1">
    <w:p w:rsidR="00F222A0" w:rsidRDefault="00F222A0" w:rsidP="000C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2A0" w:rsidRDefault="00F222A0" w:rsidP="000C6E6E">
      <w:r>
        <w:separator/>
      </w:r>
    </w:p>
  </w:footnote>
  <w:footnote w:type="continuationSeparator" w:id="1">
    <w:p w:rsidR="00F222A0" w:rsidRDefault="00F222A0" w:rsidP="000C6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E6E"/>
    <w:rsid w:val="000C6E6E"/>
    <w:rsid w:val="0021162A"/>
    <w:rsid w:val="002B609F"/>
    <w:rsid w:val="004E593D"/>
    <w:rsid w:val="00761D66"/>
    <w:rsid w:val="0082270A"/>
    <w:rsid w:val="00837A27"/>
    <w:rsid w:val="009D79D7"/>
    <w:rsid w:val="00F2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E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E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zjm</cp:lastModifiedBy>
  <cp:revision>4</cp:revision>
  <dcterms:created xsi:type="dcterms:W3CDTF">2016-06-16T05:50:00Z</dcterms:created>
  <dcterms:modified xsi:type="dcterms:W3CDTF">2016-06-17T01:44:00Z</dcterms:modified>
</cp:coreProperties>
</file>